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3315" w14:textId="77777777" w:rsidR="00EF3C73" w:rsidRDefault="00EF3C73" w:rsidP="008B61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A3B460" w14:textId="1F4068D3" w:rsidR="007342B1" w:rsidRPr="005F3FF0" w:rsidRDefault="008B6159" w:rsidP="008B6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FF0">
        <w:rPr>
          <w:rFonts w:ascii="Times New Roman" w:hAnsi="Times New Roman" w:cs="Times New Roman"/>
          <w:sz w:val="28"/>
          <w:szCs w:val="28"/>
        </w:rPr>
        <w:t>CURRICULUM VITAE</w:t>
      </w:r>
    </w:p>
    <w:p w14:paraId="374B842B" w14:textId="77777777" w:rsidR="008B6159" w:rsidRDefault="008B6159" w:rsidP="008B6159">
      <w:pPr>
        <w:jc w:val="center"/>
      </w:pPr>
    </w:p>
    <w:p w14:paraId="671A2F6C" w14:textId="77777777" w:rsidR="008B6159" w:rsidRPr="008B6159" w:rsidRDefault="008B6159" w:rsidP="008B6159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8B6159">
        <w:rPr>
          <w:rFonts w:ascii="Times New Roman" w:hAnsi="Times New Roman" w:cs="Times New Roman"/>
          <w:b/>
          <w:bCs w:val="0"/>
          <w:i/>
          <w:lang w:val="en-US"/>
        </w:rPr>
        <w:t>Personal Information</w:t>
      </w:r>
    </w:p>
    <w:p w14:paraId="729A3F36" w14:textId="77777777" w:rsidR="008B6159" w:rsidRPr="00C81A41" w:rsidRDefault="008B6159" w:rsidP="008B6159">
      <w:pPr>
        <w:tabs>
          <w:tab w:val="left" w:pos="3828"/>
        </w:tabs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Name</w:t>
      </w:r>
      <w:r w:rsidRPr="0000310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             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00310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:  </w:t>
      </w:r>
      <w:r>
        <w:rPr>
          <w:rFonts w:ascii="Times New Roman" w:hAnsi="Times New Roman" w:cs="Times New Roman"/>
          <w:sz w:val="24"/>
          <w:szCs w:val="24"/>
          <w:lang w:eastAsia="tr-TR"/>
        </w:rPr>
        <w:t>Engin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Ader</w:t>
      </w:r>
    </w:p>
    <w:p w14:paraId="2277F9EC" w14:textId="77777777" w:rsidR="008B6159" w:rsidRDefault="008B6159" w:rsidP="008B6159">
      <w:pPr>
        <w:tabs>
          <w:tab w:val="left" w:pos="3828"/>
        </w:tabs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Date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birth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       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February</w:t>
      </w:r>
      <w:proofErr w:type="spellEnd"/>
      <w:proofErr w:type="gramEnd"/>
      <w:r w:rsidRPr="0000310C">
        <w:rPr>
          <w:rFonts w:ascii="Times New Roman" w:hAnsi="Times New Roman" w:cs="Times New Roman"/>
          <w:sz w:val="24"/>
          <w:szCs w:val="24"/>
          <w:lang w:eastAsia="tr-TR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eastAsia="tr-TR"/>
        </w:rPr>
        <w:t>3</w:t>
      </w:r>
      <w:r w:rsidRPr="008B6159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rd</w:t>
      </w:r>
      <w:r>
        <w:rPr>
          <w:rFonts w:ascii="Times New Roman" w:hAnsi="Times New Roman" w:cs="Times New Roman"/>
          <w:sz w:val="24"/>
          <w:szCs w:val="24"/>
          <w:lang w:eastAsia="tr-TR"/>
        </w:rPr>
        <w:t>, 1978</w:t>
      </w:r>
    </w:p>
    <w:p w14:paraId="6FBB9D96" w14:textId="1D7C8EF3" w:rsidR="00677A35" w:rsidRDefault="008B6159" w:rsidP="00677A35">
      <w:pPr>
        <w:tabs>
          <w:tab w:val="left" w:pos="3828"/>
        </w:tabs>
        <w:spacing w:before="100" w:beforeAutospacing="1" w:after="100" w:afterAutospacing="1" w:line="240" w:lineRule="auto"/>
        <w:ind w:left="3540" w:right="-142" w:hanging="282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Correspondence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B6159">
        <w:rPr>
          <w:rFonts w:ascii="Times New Roman" w:hAnsi="Times New Roman" w:cs="Times New Roman"/>
          <w:b/>
          <w:bCs/>
          <w:sz w:val="24"/>
          <w:szCs w:val="24"/>
          <w:lang w:val="en-GB" w:eastAsia="tr-TR"/>
        </w:rPr>
        <w:t>Address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Pr="00D617D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Pr="00D617DF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Üniversitesi Kuzey Kampüs </w:t>
      </w:r>
    </w:p>
    <w:p w14:paraId="0B996EF1" w14:textId="4E84C656" w:rsidR="008B6159" w:rsidRDefault="00677A35" w:rsidP="008B6159">
      <w:pPr>
        <w:tabs>
          <w:tab w:val="left" w:pos="3828"/>
        </w:tabs>
        <w:spacing w:before="100" w:beforeAutospacing="1" w:after="100" w:afterAutospacing="1" w:line="240" w:lineRule="auto"/>
        <w:ind w:left="4248" w:right="-142" w:hanging="282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  <w:t xml:space="preserve">   </w:t>
      </w:r>
      <w:r w:rsidR="008B6159">
        <w:rPr>
          <w:rFonts w:ascii="Times New Roman" w:hAnsi="Times New Roman" w:cs="Times New Roman"/>
          <w:sz w:val="24"/>
          <w:szCs w:val="24"/>
          <w:lang w:eastAsia="tr-TR"/>
        </w:rPr>
        <w:t xml:space="preserve">ETB Binası </w:t>
      </w:r>
      <w:r w:rsidR="008B6159" w:rsidRPr="00D617DF">
        <w:rPr>
          <w:rFonts w:ascii="Times New Roman" w:hAnsi="Times New Roman" w:cs="Times New Roman"/>
          <w:sz w:val="24"/>
          <w:szCs w:val="24"/>
          <w:lang w:eastAsia="tr-TR"/>
        </w:rPr>
        <w:t xml:space="preserve">ETB-418 Bebek </w:t>
      </w:r>
    </w:p>
    <w:p w14:paraId="1841D950" w14:textId="77777777" w:rsidR="008B6159" w:rsidRPr="00D617DF" w:rsidRDefault="008B6159" w:rsidP="008B6159">
      <w:pPr>
        <w:tabs>
          <w:tab w:val="left" w:pos="3828"/>
        </w:tabs>
        <w:spacing w:before="100" w:beforeAutospacing="1" w:after="100" w:afterAutospacing="1" w:line="240" w:lineRule="auto"/>
        <w:ind w:left="4248" w:right="-142" w:hanging="2820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  <w:t xml:space="preserve">          </w:t>
      </w:r>
      <w:r w:rsidRPr="00D617DF">
        <w:rPr>
          <w:rFonts w:ascii="Times New Roman" w:hAnsi="Times New Roman" w:cs="Times New Roman"/>
          <w:sz w:val="24"/>
          <w:szCs w:val="24"/>
          <w:lang w:eastAsia="tr-TR"/>
        </w:rPr>
        <w:t>İstanbul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Turkey</w:t>
      </w:r>
      <w:proofErr w:type="spellEnd"/>
    </w:p>
    <w:p w14:paraId="313A89A9" w14:textId="4FE1934B" w:rsidR="008B6159" w:rsidRDefault="008B6159" w:rsidP="008B6159">
      <w:pPr>
        <w:tabs>
          <w:tab w:val="left" w:pos="3828"/>
        </w:tabs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E-mail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:  </w:t>
      </w:r>
      <w:r w:rsidR="00953DD2" w:rsidRPr="00953DD2">
        <w:rPr>
          <w:rFonts w:ascii="Times New Roman" w:hAnsi="Times New Roman" w:cs="Times New Roman"/>
          <w:sz w:val="24"/>
          <w:szCs w:val="24"/>
          <w:lang w:eastAsia="tr-TR"/>
        </w:rPr>
        <w:t>ader@bo</w:t>
      </w:r>
      <w:r w:rsidR="002E05AF">
        <w:rPr>
          <w:rFonts w:ascii="Times New Roman" w:hAnsi="Times New Roman" w:cs="Times New Roman"/>
          <w:sz w:val="24"/>
          <w:szCs w:val="24"/>
          <w:lang w:eastAsia="tr-TR"/>
        </w:rPr>
        <w:t>gazici</w:t>
      </w:r>
      <w:r w:rsidR="00953DD2" w:rsidRPr="00953DD2">
        <w:rPr>
          <w:rFonts w:ascii="Times New Roman" w:hAnsi="Times New Roman" w:cs="Times New Roman"/>
          <w:sz w:val="24"/>
          <w:szCs w:val="24"/>
          <w:lang w:eastAsia="tr-TR"/>
        </w:rPr>
        <w:t>.edu.tr</w:t>
      </w:r>
      <w:proofErr w:type="gramEnd"/>
    </w:p>
    <w:p w14:paraId="2DBFE9B1" w14:textId="77777777" w:rsidR="00953DD2" w:rsidRPr="00953DD2" w:rsidRDefault="00953DD2" w:rsidP="008B6159">
      <w:pPr>
        <w:tabs>
          <w:tab w:val="left" w:pos="3828"/>
        </w:tabs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953DD2">
        <w:rPr>
          <w:rFonts w:ascii="Times New Roman" w:hAnsi="Times New Roman" w:cs="Times New Roman"/>
          <w:b/>
          <w:sz w:val="24"/>
          <w:szCs w:val="24"/>
          <w:lang w:eastAsia="tr-TR"/>
        </w:rPr>
        <w:t>Phone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  <w:t xml:space="preserve">:  </w:t>
      </w:r>
      <w:r w:rsidRPr="00953DD2">
        <w:rPr>
          <w:rFonts w:ascii="Times New Roman" w:hAnsi="Times New Roman" w:cs="Times New Roman"/>
          <w:sz w:val="24"/>
          <w:szCs w:val="24"/>
          <w:lang w:eastAsia="tr-TR"/>
        </w:rPr>
        <w:t>+</w:t>
      </w:r>
      <w:proofErr w:type="gramEnd"/>
      <w:r w:rsidRPr="00953DD2">
        <w:rPr>
          <w:rFonts w:ascii="Times New Roman" w:hAnsi="Times New Roman" w:cs="Times New Roman"/>
          <w:sz w:val="24"/>
          <w:szCs w:val="24"/>
          <w:lang w:eastAsia="tr-TR"/>
        </w:rPr>
        <w:t>90 212 3596910</w:t>
      </w:r>
    </w:p>
    <w:p w14:paraId="36750836" w14:textId="77777777" w:rsidR="00B46B8F" w:rsidRPr="00953DD2" w:rsidRDefault="00B46B8F" w:rsidP="00B46B8F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Educational Information</w:t>
      </w:r>
    </w:p>
    <w:p w14:paraId="42C8E273" w14:textId="77777777" w:rsidR="00B46B8F" w:rsidRDefault="00B46B8F" w:rsidP="00B46B8F">
      <w:pPr>
        <w:tabs>
          <w:tab w:val="left" w:pos="3318"/>
          <w:tab w:val="left" w:pos="5220"/>
        </w:tabs>
        <w:spacing w:after="120" w:line="240" w:lineRule="auto"/>
        <w:rPr>
          <w:rFonts w:ascii="Arial" w:hAnsi="Arial" w:cs="Arial"/>
          <w:lang w:val="en-US"/>
        </w:rPr>
      </w:pPr>
    </w:p>
    <w:p w14:paraId="2FA41FA8" w14:textId="77777777" w:rsidR="00B46B8F" w:rsidRPr="00953DD2" w:rsidRDefault="00B46B8F" w:rsidP="00B46B8F">
      <w:pPr>
        <w:tabs>
          <w:tab w:val="left" w:pos="3318"/>
          <w:tab w:val="left" w:pos="4962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>University of Nottingham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2004 – 2008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Ph.D. in Education</w:t>
      </w:r>
    </w:p>
    <w:p w14:paraId="465F4D9E" w14:textId="77777777" w:rsidR="00B46B8F" w:rsidRPr="00953DD2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(With a focus on mathematics education) 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1317B37" w14:textId="77777777" w:rsidR="00B46B8F" w:rsidRPr="00953DD2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3DD2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953DD2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</w:p>
    <w:p w14:paraId="7250DE7E" w14:textId="77777777" w:rsidR="00B46B8F" w:rsidRPr="00953DD2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>Secondary School Science</w:t>
      </w:r>
    </w:p>
    <w:p w14:paraId="23748F19" w14:textId="77777777" w:rsidR="00B46B8F" w:rsidRPr="00953DD2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>And Mathematics Education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2000 - 2004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Master of Science (M.S.)</w:t>
      </w:r>
    </w:p>
    <w:p w14:paraId="49A2675B" w14:textId="77777777" w:rsidR="00B46B8F" w:rsidRPr="00953DD2" w:rsidRDefault="00B46B8F" w:rsidP="00B46B8F">
      <w:pPr>
        <w:tabs>
          <w:tab w:val="left" w:pos="3318"/>
          <w:tab w:val="left" w:pos="4962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63ED84" w14:textId="77777777" w:rsidR="00B46B8F" w:rsidRPr="00953DD2" w:rsidRDefault="00B46B8F" w:rsidP="00B46B8F">
      <w:pPr>
        <w:tabs>
          <w:tab w:val="left" w:pos="3318"/>
          <w:tab w:val="left" w:pos="4962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3DD2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953DD2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29BCA86" w14:textId="77777777" w:rsidR="00B46B8F" w:rsidRPr="000D6C0F" w:rsidRDefault="00B46B8F" w:rsidP="00B46B8F">
      <w:pPr>
        <w:tabs>
          <w:tab w:val="left" w:pos="3318"/>
          <w:tab w:val="left" w:pos="4962"/>
          <w:tab w:val="left" w:pos="5194"/>
        </w:tabs>
        <w:spacing w:after="120" w:line="240" w:lineRule="auto"/>
        <w:rPr>
          <w:rFonts w:ascii="Arial" w:hAnsi="Arial" w:cs="Arial"/>
          <w:lang w:val="en-US"/>
        </w:rPr>
      </w:pPr>
      <w:r w:rsidRPr="00953DD2">
        <w:rPr>
          <w:rFonts w:ascii="Times New Roman" w:hAnsi="Times New Roman" w:cs="Times New Roman"/>
          <w:sz w:val="24"/>
          <w:szCs w:val="24"/>
          <w:lang w:val="en-US"/>
        </w:rPr>
        <w:t>Mechanical Engineering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1995 - 1999</w:t>
      </w:r>
      <w:r w:rsidRPr="00953DD2">
        <w:rPr>
          <w:rFonts w:ascii="Times New Roman" w:hAnsi="Times New Roman" w:cs="Times New Roman"/>
          <w:sz w:val="24"/>
          <w:szCs w:val="24"/>
          <w:lang w:val="en-US"/>
        </w:rPr>
        <w:tab/>
        <w:t>Undergraduate Degree (B.S.)</w:t>
      </w:r>
    </w:p>
    <w:p w14:paraId="5DB57455" w14:textId="77777777" w:rsidR="00B46B8F" w:rsidRPr="000D6C0F" w:rsidRDefault="00B46B8F" w:rsidP="00B46B8F">
      <w:pPr>
        <w:tabs>
          <w:tab w:val="left" w:pos="3318"/>
          <w:tab w:val="left" w:pos="4962"/>
          <w:tab w:val="left" w:pos="5220"/>
        </w:tabs>
        <w:spacing w:after="120" w:line="240" w:lineRule="auto"/>
        <w:rPr>
          <w:rFonts w:ascii="Arial" w:hAnsi="Arial" w:cs="Arial"/>
          <w:lang w:val="en-US"/>
        </w:rPr>
      </w:pPr>
    </w:p>
    <w:p w14:paraId="153CD240" w14:textId="77777777" w:rsidR="00B46B8F" w:rsidRPr="00953DD2" w:rsidRDefault="00B46B8F" w:rsidP="00B46B8F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Professional Experience</w:t>
      </w:r>
    </w:p>
    <w:p w14:paraId="595A8DE8" w14:textId="77777777" w:rsidR="00B46B8F" w:rsidRDefault="00B46B8F" w:rsidP="001773B3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21896D" w14:textId="310C0290" w:rsidR="002403BD" w:rsidRPr="001773B3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April 2022 – ...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B3">
        <w:rPr>
          <w:rFonts w:ascii="Times New Roman" w:hAnsi="Times New Roman" w:cs="Times New Roman"/>
          <w:b/>
          <w:sz w:val="24"/>
          <w:szCs w:val="24"/>
          <w:lang w:val="en-US"/>
        </w:rPr>
        <w:t>Faculty Member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Associate Professor</w:t>
      </w:r>
    </w:p>
    <w:p w14:paraId="6CA1FCD4" w14:textId="77777777" w:rsidR="002403BD" w:rsidRDefault="002403BD" w:rsidP="002403BD">
      <w:pPr>
        <w:tabs>
          <w:tab w:val="left" w:pos="330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University, Department of Mathematics and </w:t>
      </w:r>
    </w:p>
    <w:p w14:paraId="5B6B86DC" w14:textId="00D27C92" w:rsidR="002403BD" w:rsidRPr="001773B3" w:rsidRDefault="002403BD" w:rsidP="002403BD">
      <w:pPr>
        <w:tabs>
          <w:tab w:val="left" w:pos="330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Science Education</w:t>
      </w:r>
    </w:p>
    <w:p w14:paraId="123E74C8" w14:textId="0EFE8191" w:rsidR="00677A35" w:rsidRPr="001773B3" w:rsidRDefault="00677A35" w:rsidP="00677A35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February 2017 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April 2022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B3">
        <w:rPr>
          <w:rFonts w:ascii="Times New Roman" w:hAnsi="Times New Roman" w:cs="Times New Roman"/>
          <w:b/>
          <w:sz w:val="24"/>
          <w:szCs w:val="24"/>
          <w:lang w:val="en-US"/>
        </w:rPr>
        <w:t>Faculty Member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Assistant Professor</w:t>
      </w:r>
    </w:p>
    <w:p w14:paraId="74132A7F" w14:textId="77777777" w:rsidR="00677A35" w:rsidRDefault="00677A35" w:rsidP="00677A35">
      <w:pPr>
        <w:tabs>
          <w:tab w:val="left" w:pos="330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University, Department of Mathematics and </w:t>
      </w:r>
    </w:p>
    <w:p w14:paraId="70449614" w14:textId="1E523D27" w:rsidR="00677A35" w:rsidRDefault="00677A35" w:rsidP="00677A35">
      <w:pPr>
        <w:tabs>
          <w:tab w:val="left" w:pos="330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Science Education</w:t>
      </w:r>
    </w:p>
    <w:p w14:paraId="6D11429E" w14:textId="77777777" w:rsidR="002403BD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September 2016 – August 2017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117DB">
        <w:rPr>
          <w:rFonts w:ascii="Times New Roman" w:hAnsi="Times New Roman" w:cs="Times New Roman"/>
          <w:b/>
          <w:sz w:val="24"/>
          <w:szCs w:val="24"/>
          <w:lang w:val="en-US"/>
        </w:rPr>
        <w:t>Visiting Professor,</w:t>
      </w:r>
    </w:p>
    <w:p w14:paraId="4A3589B4" w14:textId="77777777" w:rsidR="002403BD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117DB">
        <w:rPr>
          <w:rFonts w:ascii="Times New Roman" w:hAnsi="Times New Roman" w:cs="Times New Roman"/>
          <w:sz w:val="24"/>
          <w:szCs w:val="24"/>
          <w:lang w:val="en-US"/>
        </w:rPr>
        <w:t>Arizona State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66F200B0" w14:textId="64D8CC69" w:rsidR="002403BD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School for Engineering in Matter, Transport and Energy</w:t>
      </w:r>
    </w:p>
    <w:p w14:paraId="6E54EE6B" w14:textId="77777777" w:rsidR="002403BD" w:rsidRDefault="002403BD" w:rsidP="002403BD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02E104" w14:textId="5E2DE02B" w:rsidR="00B46B8F" w:rsidRPr="001773B3" w:rsidRDefault="00B46B8F" w:rsidP="001773B3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January 2009 </w:t>
      </w:r>
      <w:r w:rsidR="00677A3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A35">
        <w:rPr>
          <w:rFonts w:ascii="Times New Roman" w:hAnsi="Times New Roman" w:cs="Times New Roman"/>
          <w:sz w:val="24"/>
          <w:szCs w:val="24"/>
          <w:lang w:val="en-US"/>
        </w:rPr>
        <w:t>February 2017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B3">
        <w:rPr>
          <w:rFonts w:ascii="Times New Roman" w:hAnsi="Times New Roman" w:cs="Times New Roman"/>
          <w:b/>
          <w:sz w:val="24"/>
          <w:szCs w:val="24"/>
          <w:lang w:val="en-US"/>
        </w:rPr>
        <w:t>Faculty Member</w:t>
      </w:r>
      <w:r w:rsidR="00BF0866">
        <w:rPr>
          <w:rFonts w:ascii="Times New Roman" w:hAnsi="Times New Roman" w:cs="Times New Roman"/>
          <w:b/>
          <w:sz w:val="24"/>
          <w:szCs w:val="24"/>
          <w:lang w:val="en-US"/>
        </w:rPr>
        <w:t>, Assistant Professor</w:t>
      </w:r>
    </w:p>
    <w:p w14:paraId="7A50F0C8" w14:textId="01FD83B4" w:rsidR="001773B3" w:rsidRPr="001773B3" w:rsidRDefault="00B46B8F" w:rsidP="001773B3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73B3">
        <w:rPr>
          <w:rFonts w:ascii="Times New Roman" w:hAnsi="Times New Roman" w:cs="Times New Roman"/>
          <w:sz w:val="24"/>
          <w:szCs w:val="24"/>
          <w:lang w:val="en-US"/>
        </w:rPr>
        <w:t xml:space="preserve">University, </w:t>
      </w:r>
      <w:r w:rsidR="00D7440A">
        <w:rPr>
          <w:rFonts w:ascii="Times New Roman" w:hAnsi="Times New Roman" w:cs="Times New Roman"/>
          <w:sz w:val="24"/>
          <w:szCs w:val="24"/>
          <w:lang w:val="en-US"/>
        </w:rPr>
        <w:t xml:space="preserve">Department of Primary </w:t>
      </w:r>
      <w:proofErr w:type="spellStart"/>
      <w:r w:rsidR="00D7440A">
        <w:rPr>
          <w:rFonts w:ascii="Times New Roman" w:hAnsi="Times New Roman" w:cs="Times New Roman"/>
          <w:sz w:val="24"/>
          <w:szCs w:val="24"/>
          <w:lang w:val="en-US"/>
        </w:rPr>
        <w:t>Educatio</w:t>
      </w:r>
      <w:proofErr w:type="spellEnd"/>
      <w:r w:rsidR="00D7440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6DD0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14:paraId="0E3218FA" w14:textId="77777777" w:rsidR="00B46B8F" w:rsidRPr="001773B3" w:rsidRDefault="00B46B8F" w:rsidP="001773B3">
      <w:pPr>
        <w:tabs>
          <w:tab w:val="left" w:pos="3290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>September 2001- August 2004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Research Assistant 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7BE6CC" w14:textId="77513922" w:rsidR="001773B3" w:rsidRPr="003F04F6" w:rsidRDefault="00B46B8F" w:rsidP="003F04F6">
      <w:pPr>
        <w:tabs>
          <w:tab w:val="left" w:pos="330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 w:rsidR="001773B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73B3"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>Department of Primary Education</w:t>
      </w:r>
    </w:p>
    <w:p w14:paraId="1552245C" w14:textId="77777777" w:rsidR="00CD36D7" w:rsidRPr="00953DD2" w:rsidRDefault="00CD36D7" w:rsidP="00CD36D7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Dissertations</w:t>
      </w:r>
    </w:p>
    <w:p w14:paraId="0B49A7D4" w14:textId="77777777" w:rsidR="00CD36D7" w:rsidRPr="001773B3" w:rsidRDefault="00CD36D7" w:rsidP="00D272D4">
      <w:pPr>
        <w:tabs>
          <w:tab w:val="left" w:pos="3290"/>
        </w:tabs>
        <w:spacing w:after="120" w:line="240" w:lineRule="auto"/>
        <w:rPr>
          <w:rFonts w:ascii="Times New Roman" w:eastAsia="Times New Roman" w:hAnsi="Times New Roman" w:cs="Times New Roman"/>
          <w:b/>
          <w:i/>
          <w:color w:val="FFFFFF"/>
          <w:sz w:val="24"/>
          <w:szCs w:val="24"/>
          <w:lang w:val="en-US" w:eastAsia="tr-TR"/>
        </w:rPr>
      </w:pPr>
    </w:p>
    <w:p w14:paraId="23B831A8" w14:textId="77777777" w:rsidR="00CD36D7" w:rsidRPr="001773B3" w:rsidRDefault="00CD36D7" w:rsidP="00D272D4">
      <w:pPr>
        <w:tabs>
          <w:tab w:val="left" w:pos="3290"/>
        </w:tabs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Ader, E. (2008), </w:t>
      </w:r>
      <w:r w:rsidRPr="001773B3">
        <w:rPr>
          <w:rFonts w:ascii="Times New Roman" w:hAnsi="Times New Roman" w:cs="Times New Roman"/>
          <w:i/>
          <w:sz w:val="24"/>
          <w:szCs w:val="24"/>
          <w:lang w:val="en-US"/>
        </w:rPr>
        <w:t>An Ethnographic Study of Mathematics Teachers’ Promotion of Metacognition from a Constructivist Perspective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>. Doctora</w:t>
      </w:r>
      <w:r w:rsidR="001773B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Thesis, University of Nottingham.</w:t>
      </w:r>
    </w:p>
    <w:p w14:paraId="6C55B200" w14:textId="77777777" w:rsidR="00CD36D7" w:rsidRPr="001773B3" w:rsidRDefault="00CD36D7" w:rsidP="00D272D4">
      <w:pPr>
        <w:tabs>
          <w:tab w:val="left" w:pos="3290"/>
        </w:tabs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E9A9E24" w14:textId="77777777" w:rsidR="00CD36D7" w:rsidRPr="001773B3" w:rsidRDefault="00CD36D7" w:rsidP="00D272D4">
      <w:pPr>
        <w:tabs>
          <w:tab w:val="left" w:pos="3290"/>
        </w:tabs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Ader, N.E. (2004), </w:t>
      </w:r>
      <w:r w:rsidRPr="001773B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 Self-regulation Model to Explain Quantitative Achievement in a </w:t>
      </w:r>
      <w:proofErr w:type="gramStart"/>
      <w:r w:rsidRPr="001773B3">
        <w:rPr>
          <w:rFonts w:ascii="Times New Roman" w:hAnsi="Times New Roman" w:cs="Times New Roman"/>
          <w:bCs/>
          <w:i/>
          <w:sz w:val="24"/>
          <w:szCs w:val="24"/>
          <w:lang w:val="en-US"/>
        </w:rPr>
        <w:t>High-stakes</w:t>
      </w:r>
      <w:proofErr w:type="gramEnd"/>
      <w:r w:rsidRPr="001773B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Testing Situation.</w:t>
      </w:r>
      <w:r w:rsidRPr="001773B3">
        <w:rPr>
          <w:rStyle w:val="Gl"/>
          <w:rFonts w:ascii="Times New Roman" w:eastAsia="Arial Unicode MS" w:hAnsi="Times New Roman" w:cs="Times New Roman"/>
          <w:color w:val="222222"/>
          <w:sz w:val="24"/>
          <w:szCs w:val="24"/>
        </w:rPr>
        <w:t xml:space="preserve"> 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Master Thesis,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val="en-US"/>
        </w:rPr>
        <w:t>Boğaziçi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 University.</w:t>
      </w:r>
    </w:p>
    <w:p w14:paraId="7CB19388" w14:textId="77777777" w:rsidR="00DE3450" w:rsidRPr="001773B3" w:rsidRDefault="00DE3450" w:rsidP="00D272D4">
      <w:pPr>
        <w:tabs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14:paraId="4375BB0C" w14:textId="77777777" w:rsidR="00DE3450" w:rsidRPr="000D6C0F" w:rsidRDefault="00DE3450" w:rsidP="00DE3450">
      <w:pPr>
        <w:pStyle w:val="Balk1"/>
        <w:rPr>
          <w:b/>
          <w:bCs w:val="0"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Publications</w:t>
      </w:r>
    </w:p>
    <w:p w14:paraId="169591E8" w14:textId="77777777" w:rsidR="00DE3450" w:rsidRDefault="00DE3450" w:rsidP="00264738">
      <w:pPr>
        <w:tabs>
          <w:tab w:val="left" w:pos="3828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Refereed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Journal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Articles</w:t>
      </w:r>
      <w:proofErr w:type="spellEnd"/>
    </w:p>
    <w:p w14:paraId="1439A8EF" w14:textId="731AB7EF" w:rsidR="002403BD" w:rsidRDefault="00311D49" w:rsidP="002403BD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-Ader, S., Ader, E., &amp; Taylan, R. D. (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3A1F43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Supporting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rospective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athematics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eachers in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oticing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tudents'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 xml:space="preserve">roportional </w:t>
      </w:r>
      <w:r w:rsidR="004E5AF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11D49">
        <w:rPr>
          <w:rFonts w:ascii="Times New Roman" w:hAnsi="Times New Roman" w:cs="Times New Roman"/>
          <w:sz w:val="24"/>
          <w:szCs w:val="24"/>
          <w:lang w:val="en-US"/>
        </w:rPr>
        <w:t>easoning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3BD" w:rsidRPr="002403BD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Mathematics Teacher Education</w:t>
      </w:r>
      <w:r w:rsidR="003A1F43">
        <w:rPr>
          <w:rFonts w:ascii="Times New Roman" w:hAnsi="Times New Roman" w:cs="Times New Roman"/>
          <w:i/>
          <w:iCs/>
          <w:sz w:val="24"/>
          <w:szCs w:val="24"/>
          <w:lang w:val="en-US"/>
        </w:rPr>
        <w:t>, 28</w:t>
      </w:r>
      <w:r w:rsidR="003A1F43">
        <w:rPr>
          <w:rFonts w:ascii="Times New Roman" w:hAnsi="Times New Roman" w:cs="Times New Roman"/>
          <w:sz w:val="24"/>
          <w:szCs w:val="24"/>
          <w:lang w:val="en-US"/>
        </w:rPr>
        <w:t>(3), 681-711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306443" w14:textId="6A80560E" w:rsidR="00311D49" w:rsidRDefault="00311D49" w:rsidP="002403BD">
      <w:pPr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311D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3A1F43" w:rsidRPr="00A33359">
        <w:rPr>
          <w:rFonts w:ascii="Times New Roman" w:hAnsi="Times New Roman" w:cs="Times New Roman"/>
          <w:sz w:val="24"/>
          <w:szCs w:val="24"/>
          <w:lang w:val="en-US"/>
        </w:rPr>
        <w:t>https://doi.org/</w:t>
      </w:r>
      <w:r w:rsidR="003A1F43" w:rsidRPr="003A1F43">
        <w:rPr>
          <w:rFonts w:ascii="Times New Roman" w:hAnsi="Times New Roman" w:cs="Times New Roman"/>
          <w:sz w:val="24"/>
          <w:szCs w:val="24"/>
          <w:lang w:val="en-US"/>
        </w:rPr>
        <w:t xml:space="preserve">10.1007/s10857-024-09621-x </w:t>
      </w:r>
      <w:r w:rsidR="009169DC">
        <w:rPr>
          <w:rFonts w:ascii="Times New Roman" w:hAnsi="Times New Roman" w:cs="Times New Roman"/>
          <w:sz w:val="24"/>
          <w:szCs w:val="24"/>
          <w:lang w:val="en-US"/>
        </w:rPr>
        <w:t>(SSCI)</w:t>
      </w:r>
    </w:p>
    <w:p w14:paraId="5F74CD16" w14:textId="2CB850A8" w:rsidR="003A1F43" w:rsidRDefault="003A1F43" w:rsidP="003A1F43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Cihangir, M., &amp; Ader, E. (2024). </w:t>
      </w:r>
      <w:r w:rsidRPr="002E05AF">
        <w:rPr>
          <w:rFonts w:ascii="Times New Roman" w:hAnsi="Times New Roman" w:cs="Times New Roman"/>
          <w:sz w:val="24"/>
          <w:szCs w:val="24"/>
          <w:lang w:val="en-US"/>
        </w:rPr>
        <w:t xml:space="preserve">Preservice mathematics teachers’ Promotion of Self-Regulation (PSRL) in time: A mixed methods study. </w:t>
      </w:r>
      <w:r w:rsidRPr="002E05AF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of Research in Education and Science (IJRES)</w:t>
      </w:r>
      <w:r w:rsidRPr="002E05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05AF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r w:rsidRPr="002E05AF">
        <w:rPr>
          <w:rFonts w:ascii="Times New Roman" w:hAnsi="Times New Roman" w:cs="Times New Roman"/>
          <w:sz w:val="24"/>
          <w:szCs w:val="24"/>
          <w:lang w:val="en-US"/>
        </w:rPr>
        <w:t xml:space="preserve">(2), 354-376. </w:t>
      </w:r>
      <w:r w:rsidRPr="00A33359">
        <w:rPr>
          <w:rFonts w:ascii="Times New Roman" w:hAnsi="Times New Roman" w:cs="Times New Roman"/>
          <w:sz w:val="24"/>
          <w:szCs w:val="24"/>
          <w:lang w:val="en-US"/>
        </w:rPr>
        <w:t>https://doi.org/10.46328/ijres.3373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(ERIC)</w:t>
      </w:r>
    </w:p>
    <w:p w14:paraId="0CBD69E2" w14:textId="6D793F0D" w:rsidR="008A3FC0" w:rsidRPr="00301ED9" w:rsidRDefault="00BC7031" w:rsidP="008A3FC0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Börkan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, B., Ader, E.,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İnceçam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Böyüksolak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Erktin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, E., Polat Ertaş, G., &amp; Arıkan, S. (2022).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Mesleki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elişimde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ğrenme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opluluğu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aklaşımı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: Fen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atematik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ğretmenleri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lçme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ED9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eğerlendirme</w:t>
      </w:r>
      <w:proofErr w:type="spellEnd"/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3BD">
        <w:rPr>
          <w:rFonts w:ascii="Times New Roman" w:hAnsi="Times New Roman" w:cs="Times New Roman"/>
          <w:sz w:val="24"/>
          <w:szCs w:val="24"/>
          <w:lang w:val="en-US"/>
        </w:rPr>
        <w:t>program.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ED9">
        <w:rPr>
          <w:rFonts w:ascii="Times New Roman" w:hAnsi="Times New Roman" w:cs="Times New Roman"/>
          <w:i/>
          <w:iCs/>
          <w:sz w:val="24"/>
          <w:szCs w:val="24"/>
          <w:lang w:val="en-US"/>
        </w:rPr>
        <w:t>Boğaziçi</w:t>
      </w:r>
      <w:proofErr w:type="spellEnd"/>
      <w:r w:rsidRPr="00301ED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University Journal of Education, </w:t>
      </w:r>
      <w:r w:rsidR="008A3FC0" w:rsidRPr="00301ED9">
        <w:rPr>
          <w:rFonts w:ascii="Times New Roman" w:hAnsi="Times New Roman" w:cs="Times New Roman"/>
          <w:i/>
          <w:iCs/>
          <w:sz w:val="24"/>
          <w:szCs w:val="24"/>
          <w:lang w:val="en-US"/>
        </w:rPr>
        <w:t>39</w:t>
      </w:r>
      <w:r w:rsidR="008A3FC0" w:rsidRPr="00301ED9">
        <w:rPr>
          <w:rFonts w:ascii="Times New Roman" w:hAnsi="Times New Roman" w:cs="Times New Roman"/>
          <w:sz w:val="24"/>
          <w:szCs w:val="24"/>
          <w:lang w:val="en-US"/>
        </w:rPr>
        <w:t>(1), 393-42</w:t>
      </w:r>
      <w:r w:rsidR="00077A7E" w:rsidRPr="00301E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01E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22D219" w14:textId="0CB59B05" w:rsidR="008A3FC0" w:rsidRPr="008A3FC0" w:rsidRDefault="00301ED9" w:rsidP="008A3FC0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301ED9">
        <w:rPr>
          <w:rFonts w:ascii="Times New Roman" w:hAnsi="Times New Roman" w:cs="Times New Roman"/>
          <w:sz w:val="24"/>
          <w:szCs w:val="24"/>
          <w:lang w:val="en-US"/>
        </w:rPr>
        <w:t>http://dx.doi.org/</w:t>
      </w:r>
      <w:hyperlink r:id="rId8" w:tgtFrame="_blank" w:history="1">
        <w:r w:rsidR="008A3FC0" w:rsidRPr="008A3FC0">
          <w:rPr>
            <w:rFonts w:ascii="Times New Roman" w:hAnsi="Times New Roman" w:cs="Times New Roman"/>
            <w:sz w:val="24"/>
            <w:szCs w:val="24"/>
            <w:lang w:val="en-US"/>
          </w:rPr>
          <w:t>10.52597/buje.1106934</w:t>
        </w:r>
      </w:hyperlink>
    </w:p>
    <w:p w14:paraId="7FABC8E3" w14:textId="0D08EAED" w:rsidR="0076142E" w:rsidRPr="00256E5A" w:rsidRDefault="0076142E" w:rsidP="00256E5A">
      <w:pPr>
        <w:ind w:left="709" w:hanging="709"/>
        <w:rPr>
          <w:rFonts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Ader, E. (2020). Investigating elementary school teachers’ development of mathematical task implementation quality. </w:t>
      </w:r>
      <w:r w:rsidRPr="002A2FBF">
        <w:rPr>
          <w:rFonts w:ascii="Times New Roman" w:hAnsi="Times New Roman" w:cs="Times New Roman"/>
          <w:i/>
          <w:sz w:val="24"/>
          <w:szCs w:val="24"/>
          <w:lang w:val="en-US"/>
        </w:rPr>
        <w:t>Education and Science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D32A4" w:rsidRPr="004D32A4">
        <w:rPr>
          <w:rFonts w:ascii="Times New Roman" w:hAnsi="Times New Roman" w:cs="Times New Roman"/>
          <w:i/>
          <w:sz w:val="24"/>
          <w:szCs w:val="24"/>
          <w:lang w:val="en-US"/>
        </w:rPr>
        <w:t>45</w:t>
      </w:r>
      <w:r w:rsidR="004D32A4">
        <w:rPr>
          <w:rFonts w:ascii="Times New Roman" w:hAnsi="Times New Roman" w:cs="Times New Roman"/>
          <w:sz w:val="24"/>
          <w:szCs w:val="24"/>
          <w:lang w:val="en-US"/>
        </w:rPr>
        <w:t>(203), 1-25.</w:t>
      </w:r>
      <w:r w:rsidR="00256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256E5A" w:rsidRPr="00256E5A">
          <w:rPr>
            <w:rFonts w:ascii="Times New Roman" w:hAnsi="Times New Roman"/>
            <w:sz w:val="24"/>
            <w:szCs w:val="24"/>
            <w:lang w:val="en-US"/>
          </w:rPr>
          <w:t>http://dx.doi.org/10.15390/EB.2020.8544</w:t>
        </w:r>
      </w:hyperlink>
      <w:r w:rsidR="00256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(SSCI)</w:t>
      </w:r>
    </w:p>
    <w:p w14:paraId="0889A896" w14:textId="404397E2" w:rsidR="001402EE" w:rsidRDefault="009671A6" w:rsidP="0076142E">
      <w:pPr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671A6">
        <w:rPr>
          <w:rFonts w:ascii="Times New Roman" w:hAnsi="Times New Roman" w:cs="Times New Roman"/>
          <w:sz w:val="24"/>
          <w:szCs w:val="24"/>
          <w:lang w:val="en-US"/>
        </w:rPr>
        <w:t xml:space="preserve">Ader, E.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463BE">
        <w:rPr>
          <w:rFonts w:ascii="Times New Roman" w:hAnsi="Times New Roman" w:cs="Times New Roman"/>
          <w:sz w:val="24"/>
          <w:szCs w:val="24"/>
          <w:lang w:val="en-US"/>
        </w:rPr>
        <w:t>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9671A6">
        <w:rPr>
          <w:rFonts w:ascii="Times New Roman" w:hAnsi="Times New Roman" w:cs="Times New Roman"/>
          <w:sz w:val="24"/>
          <w:szCs w:val="24"/>
          <w:lang w:val="en-US"/>
        </w:rPr>
        <w:t>What would you demand bey</w:t>
      </w:r>
      <w:r w:rsidR="00F73CF6">
        <w:rPr>
          <w:rFonts w:ascii="Times New Roman" w:hAnsi="Times New Roman" w:cs="Times New Roman"/>
          <w:sz w:val="24"/>
          <w:szCs w:val="24"/>
          <w:lang w:val="en-US"/>
        </w:rPr>
        <w:t>ond mathematics? T</w:t>
      </w:r>
      <w:r w:rsidRPr="009671A6">
        <w:rPr>
          <w:rFonts w:ascii="Times New Roman" w:hAnsi="Times New Roman" w:cs="Times New Roman"/>
          <w:sz w:val="24"/>
          <w:szCs w:val="24"/>
          <w:lang w:val="en-US"/>
        </w:rPr>
        <w:t>eachers’ promotion of students’ self-regul</w:t>
      </w:r>
      <w:r w:rsidR="0079692B">
        <w:rPr>
          <w:rFonts w:ascii="Times New Roman" w:hAnsi="Times New Roman" w:cs="Times New Roman"/>
          <w:sz w:val="24"/>
          <w:szCs w:val="24"/>
          <w:lang w:val="en-US"/>
        </w:rPr>
        <w:t>ated learning and metacognition</w:t>
      </w:r>
      <w:r w:rsidRPr="009671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671A6">
        <w:rPr>
          <w:rFonts w:ascii="Times New Roman" w:hAnsi="Times New Roman" w:cs="Times New Roman"/>
          <w:i/>
          <w:sz w:val="24"/>
          <w:szCs w:val="24"/>
          <w:lang w:val="en-US"/>
        </w:rPr>
        <w:t>ZDM Mathematics Education</w:t>
      </w:r>
      <w:r w:rsidRPr="009671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7B19" w:rsidRPr="00F67B19">
        <w:rPr>
          <w:rFonts w:ascii="Times New Roman" w:hAnsi="Times New Roman" w:cs="Times New Roman"/>
          <w:i/>
          <w:sz w:val="24"/>
          <w:szCs w:val="24"/>
          <w:lang w:val="en-US"/>
        </w:rPr>
        <w:t>51</w:t>
      </w:r>
      <w:r w:rsidR="00F67B19">
        <w:rPr>
          <w:rFonts w:ascii="Times New Roman" w:hAnsi="Times New Roman" w:cs="Times New Roman"/>
          <w:sz w:val="24"/>
          <w:szCs w:val="24"/>
          <w:lang w:val="en-US"/>
        </w:rPr>
        <w:t>(4), 613-624</w:t>
      </w:r>
      <w:r w:rsidR="008463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463BE" w:rsidRPr="008463BE">
        <w:rPr>
          <w:rFonts w:ascii="Times New Roman" w:hAnsi="Times New Roman" w:cs="Times New Roman"/>
          <w:sz w:val="24"/>
          <w:szCs w:val="24"/>
          <w:lang w:val="en-US"/>
        </w:rPr>
        <w:t>https://doi.org/10.1007/s11858-019-01054-8</w:t>
      </w:r>
      <w:r w:rsidR="001F0705">
        <w:rPr>
          <w:rFonts w:ascii="Times New Roman" w:hAnsi="Times New Roman" w:cs="Times New Roman"/>
          <w:sz w:val="24"/>
          <w:szCs w:val="24"/>
          <w:lang w:val="en-US"/>
        </w:rPr>
        <w:t xml:space="preserve"> (SSCI)</w:t>
      </w:r>
    </w:p>
    <w:p w14:paraId="1AF30CB7" w14:textId="7E96DBF2" w:rsidR="006A74B9" w:rsidRDefault="008463BE" w:rsidP="00D170B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Şeker, V</w:t>
      </w:r>
      <w:r w:rsidR="006A74B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A74B9">
        <w:rPr>
          <w:rFonts w:ascii="Times New Roman" w:hAnsi="Times New Roman" w:cs="Times New Roman"/>
          <w:sz w:val="24"/>
          <w:szCs w:val="24"/>
          <w:lang w:val="en-US"/>
        </w:rPr>
        <w:t xml:space="preserve"> &amp; Ader, E. (</w:t>
      </w:r>
      <w:r w:rsidR="006972D0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6A74B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6A74B9" w:rsidRPr="00327DE7">
        <w:rPr>
          <w:rFonts w:ascii="Times New Roman" w:hAnsi="Times New Roman" w:cs="Times New Roman"/>
          <w:sz w:val="24"/>
          <w:szCs w:val="24"/>
          <w:lang w:val="en-US"/>
        </w:rPr>
        <w:t>A Study for Profiling Mathematics Teachers Regarding Factors Affecting Promotion of Students’ Metacognition</w:t>
      </w:r>
      <w:r w:rsidR="006A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A74B9" w:rsidRPr="000B6E41">
        <w:rPr>
          <w:rFonts w:ascii="Times New Roman" w:hAnsi="Times New Roman" w:cs="Times New Roman"/>
          <w:i/>
          <w:sz w:val="24"/>
          <w:szCs w:val="24"/>
          <w:lang w:val="en-US"/>
        </w:rPr>
        <w:t>Boğaziçi</w:t>
      </w:r>
      <w:proofErr w:type="spellEnd"/>
      <w:r w:rsidR="006A74B9" w:rsidRPr="000B6E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578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University </w:t>
      </w:r>
      <w:r w:rsidR="00914185">
        <w:rPr>
          <w:rFonts w:ascii="Times New Roman" w:hAnsi="Times New Roman" w:cs="Times New Roman"/>
          <w:i/>
          <w:sz w:val="24"/>
          <w:szCs w:val="24"/>
          <w:lang w:val="en-US"/>
        </w:rPr>
        <w:t>Journal of Education</w:t>
      </w:r>
      <w:r w:rsidR="006972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972D0" w:rsidRPr="006972D0">
        <w:rPr>
          <w:rFonts w:ascii="Times New Roman" w:hAnsi="Times New Roman" w:cs="Times New Roman"/>
          <w:i/>
          <w:sz w:val="24"/>
          <w:szCs w:val="24"/>
          <w:lang w:val="en-US"/>
        </w:rPr>
        <w:t>35</w:t>
      </w:r>
      <w:r w:rsidR="006972D0">
        <w:rPr>
          <w:rFonts w:ascii="Times New Roman" w:hAnsi="Times New Roman" w:cs="Times New Roman"/>
          <w:sz w:val="24"/>
          <w:szCs w:val="24"/>
          <w:lang w:val="en-US"/>
        </w:rPr>
        <w:t>(1), 51-70.</w:t>
      </w:r>
      <w:r w:rsidR="008414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D25A27C" w14:textId="7C80BF2F" w:rsidR="00B24A3F" w:rsidRDefault="00B24A3F" w:rsidP="00D170B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Acar, F., &amp; Ader, E. (2017). Metacognition used by tutors during peer tutoring sessions in mathematics. </w:t>
      </w:r>
      <w:proofErr w:type="spellStart"/>
      <w:r w:rsidR="006972D0">
        <w:rPr>
          <w:rFonts w:ascii="Times New Roman" w:hAnsi="Times New Roman" w:cs="Times New Roman"/>
          <w:i/>
          <w:sz w:val="24"/>
          <w:szCs w:val="24"/>
          <w:lang w:val="en-US"/>
        </w:rPr>
        <w:t>İlköğretim</w:t>
      </w:r>
      <w:proofErr w:type="spellEnd"/>
      <w:r w:rsidR="006972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Online,</w:t>
      </w:r>
      <w:r w:rsidRPr="00B24A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16</w:t>
      </w:r>
      <w:r>
        <w:rPr>
          <w:rFonts w:ascii="Times New Roman" w:hAnsi="Times New Roman" w:cs="Times New Roman"/>
          <w:sz w:val="24"/>
          <w:szCs w:val="24"/>
          <w:lang w:val="en-US"/>
        </w:rPr>
        <w:t>(3), 1185-1200.</w:t>
      </w:r>
      <w:r w:rsidR="00D17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70B1" w:rsidRPr="00CC40EF">
        <w:rPr>
          <w:rFonts w:ascii="Times New Roman" w:hAnsi="Times New Roman" w:cs="Times New Roman"/>
          <w:sz w:val="24"/>
          <w:szCs w:val="24"/>
          <w:lang w:val="en-US"/>
        </w:rPr>
        <w:t>DOI:10.17051/ilkonline.2017.330250</w:t>
      </w:r>
      <w:r w:rsidR="00841421">
        <w:rPr>
          <w:rFonts w:ascii="Times New Roman" w:hAnsi="Times New Roman" w:cs="Times New Roman"/>
          <w:sz w:val="24"/>
          <w:szCs w:val="24"/>
          <w:lang w:val="en-US"/>
        </w:rPr>
        <w:t xml:space="preserve"> (SCOPUS)</w:t>
      </w:r>
    </w:p>
    <w:p w14:paraId="6C57C8FE" w14:textId="7EC6B4F3" w:rsidR="00EC5648" w:rsidRDefault="00EC5648" w:rsidP="00D170B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7C4">
        <w:rPr>
          <w:rFonts w:ascii="Times New Roman" w:hAnsi="Times New Roman" w:cs="Times New Roman"/>
          <w:sz w:val="24"/>
          <w:szCs w:val="24"/>
          <w:lang w:val="en-US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F. H., &amp; Ader, E. (2017). Investigation of young children’s metacognitive regulatory abilities in mathematical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problem solving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tasks. </w:t>
      </w:r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Ahi Evran </w:t>
      </w:r>
      <w:proofErr w:type="spellStart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>Üniversitesi</w:t>
      </w:r>
      <w:proofErr w:type="spellEnd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>Kırşehir</w:t>
      </w:r>
      <w:proofErr w:type="spellEnd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>Eğitim</w:t>
      </w:r>
      <w:proofErr w:type="spellEnd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>Fakültesi</w:t>
      </w:r>
      <w:proofErr w:type="spellEnd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>Dergisi</w:t>
      </w:r>
      <w:proofErr w:type="spellEnd"/>
      <w:r w:rsidRPr="005372B0">
        <w:rPr>
          <w:rFonts w:ascii="Times New Roman" w:hAnsi="Times New Roman" w:cs="Times New Roman"/>
          <w:i/>
          <w:sz w:val="24"/>
          <w:szCs w:val="24"/>
          <w:lang w:val="en-US"/>
        </w:rPr>
        <w:t>, 18</w:t>
      </w:r>
      <w:r>
        <w:rPr>
          <w:rFonts w:ascii="Times New Roman" w:hAnsi="Times New Roman" w:cs="Times New Roman"/>
          <w:sz w:val="24"/>
          <w:szCs w:val="24"/>
          <w:lang w:val="en-US"/>
        </w:rPr>
        <w:t>(2), 193-211.</w:t>
      </w:r>
    </w:p>
    <w:p w14:paraId="16678841" w14:textId="4C935CA6" w:rsidR="0006249C" w:rsidRDefault="005A6B83" w:rsidP="00D170B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7C4">
        <w:rPr>
          <w:rFonts w:ascii="Times New Roman" w:hAnsi="Times New Roman" w:cs="Times New Roman"/>
          <w:sz w:val="24"/>
          <w:szCs w:val="24"/>
          <w:lang w:val="en-US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F. H., Saraç, S., &amp; Ader, E. (2015). </w:t>
      </w:r>
      <w:r w:rsidRPr="000947C4">
        <w:rPr>
          <w:rFonts w:ascii="Times New Roman" w:hAnsi="Times New Roman" w:cs="Times New Roman"/>
          <w:sz w:val="24"/>
          <w:szCs w:val="24"/>
          <w:lang w:val="en-US"/>
        </w:rPr>
        <w:t xml:space="preserve">Assessing preschool teachers’ practices to </w:t>
      </w:r>
      <w:r>
        <w:rPr>
          <w:rFonts w:ascii="Times New Roman" w:hAnsi="Times New Roman" w:cs="Times New Roman"/>
          <w:sz w:val="24"/>
          <w:szCs w:val="24"/>
          <w:lang w:val="en-US"/>
        </w:rPr>
        <w:t>promote self-regulated learning</w:t>
      </w:r>
      <w:r w:rsidRPr="000947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947C4">
        <w:rPr>
          <w:rFonts w:ascii="Times New Roman" w:hAnsi="Times New Roman" w:cs="Times New Roman"/>
          <w:i/>
          <w:sz w:val="24"/>
          <w:szCs w:val="24"/>
          <w:lang w:val="en-US"/>
        </w:rPr>
        <w:t>International Electronic Journal of Elementary Education</w:t>
      </w:r>
      <w:r>
        <w:rPr>
          <w:rFonts w:ascii="Times New Roman" w:hAnsi="Times New Roman" w:cs="Times New Roman"/>
          <w:sz w:val="24"/>
          <w:szCs w:val="24"/>
          <w:lang w:val="en-US"/>
        </w:rPr>
        <w:t>. 7(3), 423-439</w:t>
      </w:r>
      <w:r w:rsidRPr="000947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4142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91547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8414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3B5B51B" w14:textId="2B29A979" w:rsidR="000947C4" w:rsidRPr="009A4DE8" w:rsidRDefault="00376708" w:rsidP="00E31F40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Ader. E. (2013).</w:t>
      </w:r>
      <w:r w:rsidR="00C64F5B">
        <w:rPr>
          <w:rFonts w:ascii="Times New Roman" w:hAnsi="Times New Roman" w:cs="Times New Roman"/>
          <w:sz w:val="24"/>
          <w:szCs w:val="24"/>
        </w:rPr>
        <w:t xml:space="preserve"> </w:t>
      </w:r>
      <w:r w:rsidR="007A43BF" w:rsidRPr="00BC368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7A43BF" w:rsidRPr="00BC3680">
        <w:rPr>
          <w:rFonts w:ascii="Times New Roman" w:hAnsi="Times New Roman" w:cs="Times New Roman"/>
          <w:sz w:val="24"/>
          <w:szCs w:val="24"/>
        </w:rPr>
        <w:t>metacognition</w:t>
      </w:r>
      <w:proofErr w:type="spellEnd"/>
      <w:r w:rsidR="007A43BF" w:rsidRPr="00BC3680">
        <w:rPr>
          <w:rFonts w:ascii="Times New Roman" w:hAnsi="Times New Roman" w:cs="Times New Roman"/>
          <w:sz w:val="24"/>
          <w:szCs w:val="24"/>
        </w:rPr>
        <w:t xml:space="preserve">. </w:t>
      </w:r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Mathematics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Teaching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43BF" w:rsidRPr="00E31F40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7A43BF" w:rsidRPr="00E31F40">
        <w:rPr>
          <w:rFonts w:ascii="Times New Roman" w:hAnsi="Times New Roman" w:cs="Times New Roman"/>
          <w:i/>
          <w:sz w:val="24"/>
          <w:szCs w:val="24"/>
        </w:rPr>
        <w:t xml:space="preserve"> Learning</w:t>
      </w:r>
      <w:r w:rsidR="007A43BF" w:rsidRPr="00BC3680">
        <w:rPr>
          <w:rFonts w:ascii="Times New Roman" w:hAnsi="Times New Roman" w:cs="Times New Roman"/>
          <w:sz w:val="24"/>
          <w:szCs w:val="24"/>
        </w:rPr>
        <w:t xml:space="preserve">. </w:t>
      </w:r>
      <w:r w:rsidR="00115458" w:rsidRPr="00A33359">
        <w:t>http://www.cimt.org.uk/journal/ader.pdf</w:t>
      </w:r>
      <w:r w:rsidR="00115458">
        <w:t xml:space="preserve"> </w:t>
      </w:r>
      <w:r w:rsidR="00115458" w:rsidRPr="00115458">
        <w:rPr>
          <w:rFonts w:ascii="Times New Roman" w:hAnsi="Times New Roman" w:cs="Times New Roman"/>
          <w:sz w:val="24"/>
          <w:szCs w:val="24"/>
          <w:lang w:val="en-US"/>
        </w:rPr>
        <w:t>(ERIC)</w:t>
      </w:r>
    </w:p>
    <w:p w14:paraId="2807F6D7" w14:textId="2DEB0AC5" w:rsidR="008463BE" w:rsidRPr="002A2FBF" w:rsidRDefault="0029454B" w:rsidP="002A2FBF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Ader, E., &amp;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val="en-US"/>
        </w:rPr>
        <w:t>Erktin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, E. (2010). Coping as self-regulation of anxiety: A model for math achievement in high-stakes tests. </w:t>
      </w:r>
      <w:r w:rsidRPr="001773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Cognition, Brain, </w:t>
      </w:r>
      <w:proofErr w:type="spellStart"/>
      <w:r w:rsidRPr="001773B3">
        <w:rPr>
          <w:rFonts w:ascii="Times New Roman" w:hAnsi="Times New Roman" w:cs="Times New Roman"/>
          <w:i/>
          <w:sz w:val="24"/>
          <w:szCs w:val="24"/>
          <w:lang w:val="en-US"/>
        </w:rPr>
        <w:t>Behaviour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11E42">
        <w:rPr>
          <w:rFonts w:ascii="Times New Roman" w:hAnsi="Times New Roman" w:cs="Times New Roman"/>
          <w:i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(4)</w:t>
      </w:r>
      <w:r w:rsidRPr="001773B3">
        <w:rPr>
          <w:rFonts w:ascii="Times New Roman" w:hAnsi="Times New Roman" w:cs="Times New Roman"/>
          <w:sz w:val="24"/>
          <w:szCs w:val="24"/>
          <w:lang w:val="en-US"/>
        </w:rPr>
        <w:t>, 311-332.</w:t>
      </w:r>
      <w:r w:rsidR="00C0455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45742">
        <w:rPr>
          <w:rFonts w:ascii="Times New Roman" w:hAnsi="Times New Roman" w:cs="Times New Roman"/>
          <w:sz w:val="24"/>
          <w:szCs w:val="24"/>
          <w:lang w:val="en-US"/>
        </w:rPr>
        <w:t>ERIC</w:t>
      </w:r>
      <w:r w:rsidR="00C0455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74B1303" w14:textId="77777777" w:rsidR="00245431" w:rsidRPr="001773B3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Book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Chapters</w:t>
      </w:r>
      <w:proofErr w:type="spellEnd"/>
    </w:p>
    <w:p w14:paraId="562524B8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 H. 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&amp; Ader, E.,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(2014).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Metacognitive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Abilities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of Young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r w:rsidRPr="00AE6407">
        <w:rPr>
          <w:rFonts w:ascii="Times New Roman" w:hAnsi="Times New Roman" w:cs="Times New Roman"/>
          <w:sz w:val="24"/>
          <w:szCs w:val="24"/>
          <w:lang w:eastAsia="tr-TR"/>
        </w:rPr>
        <w:t>Yaşar</w:t>
      </w:r>
      <w:r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eastAsia="tr-TR"/>
        </w:rPr>
        <w:t>., Özgü</w:t>
      </w:r>
      <w:r w:rsidRPr="00AE6407">
        <w:rPr>
          <w:rFonts w:ascii="Times New Roman" w:hAnsi="Times New Roman" w:cs="Times New Roman"/>
          <w:sz w:val="24"/>
          <w:szCs w:val="24"/>
          <w:lang w:eastAsia="tr-TR"/>
        </w:rPr>
        <w:t>n O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. &amp;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Galbraith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eastAsia="tr-TR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.)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Contemporary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Perspectives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Early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Childhood</w:t>
      </w:r>
      <w:proofErr w:type="spellEnd"/>
      <w:r w:rsidRPr="00AE64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E6407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428-438)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Newcastle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upon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Tyne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UK: Cambridge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Scholar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Publishing.</w:t>
      </w:r>
    </w:p>
    <w:p w14:paraId="69FE7D62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E., (2014). Akademik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Özdüzenlemede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Strateji Gelişimi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Strategy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Development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Sakız, G. (Ed.)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: Öğrenmeden Öğretime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Davranışlarının Gelişimi, Stratejiler ve Öneriler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54-80). İstanbul: Nobel Yayıncılık.</w:t>
      </w:r>
    </w:p>
    <w:p w14:paraId="631D10EF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 H. &amp; Ader, E., (2014). Okul Öncesi Dönemde Üstbiliş ve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: Değerlendirme, Öğretim ve Beceriler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Childhood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Level.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Sakız, G. (Ed.)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: Öğrenmeden Öğretime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Özdüzenleme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Davranışlarının Gelişimi, Stratejiler ve Öneriler (Self-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: Development of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Behaviours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Strategies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Suggestions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)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129-153). İstanbul: Nobel Yayıncılık.</w:t>
      </w:r>
    </w:p>
    <w:p w14:paraId="6D1F9616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E., (2015). Programlardaki Veri Öğrenme Alanı İçeriklerine Bakış: Program Verilerinin Karşılaştırmalı İncelemesi (A Close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Look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Data Content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Programs: 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Comparative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Program Data),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Özmantar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M. F., Öztürk, A. &amp; Bay, E.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.) Reform ve Değişim Bağlamında İlkokul Matematik Öğretim Programları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Programs in 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Context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reform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Change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),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267-292),</w:t>
      </w:r>
      <w:r w:rsidRPr="00E87A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İstanbul:</w:t>
      </w:r>
      <w:r w:rsidRPr="0071448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Pegem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Yayıncılık.</w:t>
      </w:r>
    </w:p>
    <w:p w14:paraId="592D3B5C" w14:textId="409CC255" w:rsidR="00245431" w:rsidRP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Ader, E.,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(2018). 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Programlardaki Veri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ve Olasılık 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Öğrenme Alanı İçeriklerine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Karşılaştırmalı Bir Bakış (A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Comparative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Look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Data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Probability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Content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Programs)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C37C7">
        <w:rPr>
          <w:rFonts w:ascii="Times New Roman" w:hAnsi="Times New Roman" w:cs="Times New Roman"/>
          <w:sz w:val="24"/>
          <w:szCs w:val="24"/>
          <w:lang w:eastAsia="tr-TR"/>
        </w:rPr>
        <w:t>Özmantar</w:t>
      </w:r>
      <w:proofErr w:type="spellEnd"/>
      <w:r w:rsidRPr="004C37C7">
        <w:rPr>
          <w:rFonts w:ascii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M. F.,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Akkoç, H.,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Kuşdemir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Kayıran, B. &amp;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Özyurt, M.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.) Ortaokul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 Matematik Öğretim Programları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: Tarihsel Bir İnceleme (A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Historical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Analysis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Programs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),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275-306),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Ankara: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Pegem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Yayıncılık</w:t>
      </w:r>
      <w:r w:rsidRPr="004C37C7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14D92BA9" w14:textId="77777777" w:rsidR="00245431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Books</w:t>
      </w:r>
      <w:proofErr w:type="spellEnd"/>
    </w:p>
    <w:p w14:paraId="6A6CA485" w14:textId="77777777" w:rsidR="00245431" w:rsidRPr="000D5979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0D5979">
        <w:rPr>
          <w:rFonts w:ascii="Times New Roman" w:hAnsi="Times New Roman" w:cs="Times New Roman"/>
          <w:sz w:val="24"/>
          <w:szCs w:val="24"/>
          <w:lang w:eastAsia="tr-TR"/>
        </w:rPr>
        <w:lastRenderedPageBreak/>
        <w:t xml:space="preserve">Ader, E. &amp; Şeker, V. </w:t>
      </w:r>
      <w:r>
        <w:rPr>
          <w:rFonts w:ascii="Times New Roman" w:hAnsi="Times New Roman" w:cs="Times New Roman"/>
          <w:sz w:val="24"/>
          <w:szCs w:val="24"/>
          <w:lang w:eastAsia="tr-TR"/>
        </w:rPr>
        <w:t>(</w:t>
      </w:r>
      <w:r w:rsidRPr="000D5979">
        <w:rPr>
          <w:rFonts w:ascii="Times New Roman" w:hAnsi="Times New Roman" w:cs="Times New Roman"/>
          <w:sz w:val="24"/>
          <w:szCs w:val="24"/>
          <w:lang w:eastAsia="tr-TR"/>
        </w:rPr>
        <w:t>2017</w:t>
      </w:r>
      <w:r>
        <w:rPr>
          <w:rFonts w:ascii="Times New Roman" w:hAnsi="Times New Roman" w:cs="Times New Roman"/>
          <w:sz w:val="24"/>
          <w:szCs w:val="24"/>
          <w:lang w:eastAsia="tr-TR"/>
        </w:rPr>
        <w:t>)</w:t>
      </w:r>
      <w:r w:rsidRPr="000D5979">
        <w:rPr>
          <w:rFonts w:ascii="Times New Roman" w:hAnsi="Times New Roman" w:cs="Times New Roman"/>
          <w:sz w:val="24"/>
          <w:szCs w:val="24"/>
          <w:lang w:eastAsia="tr-TR"/>
        </w:rPr>
        <w:t>. BÜMED Meç Okulları Matematik Öğretimi Projesi: Dostum Matematik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(BÜMED Meç Schools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Project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Handbook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)</w:t>
      </w:r>
      <w:r w:rsidRPr="000D5979">
        <w:rPr>
          <w:rFonts w:ascii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Merak Eden Çocuk Eğitim Kurumları A.Ş.</w:t>
      </w:r>
    </w:p>
    <w:p w14:paraId="0CF181C9" w14:textId="77777777" w:rsidR="00B35439" w:rsidRPr="001773B3" w:rsidRDefault="00B35439" w:rsidP="0026473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Published</w:t>
      </w:r>
      <w:proofErr w:type="spellEnd"/>
      <w:r w:rsidRPr="001773B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Conference </w:t>
      </w:r>
      <w:proofErr w:type="spellStart"/>
      <w:r w:rsidRPr="001773B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Proceedings</w:t>
      </w:r>
      <w:proofErr w:type="spellEnd"/>
    </w:p>
    <w:p w14:paraId="435F2673" w14:textId="43A59FD2" w:rsidR="0053504B" w:rsidRDefault="0053504B" w:rsidP="0053504B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Şeker, V. ve Ader, E. “</w:t>
      </w:r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A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case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first-grade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teacher's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mathematical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Dooley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T. ve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Gueudet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G.,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Proceedings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the10th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Dublin City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24543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45431">
        <w:rPr>
          <w:rFonts w:ascii="Times New Roman" w:hAnsi="Times New Roman" w:cs="Times New Roman"/>
          <w:sz w:val="24"/>
          <w:szCs w:val="24"/>
          <w:lang w:eastAsia="tr-TR"/>
        </w:rPr>
        <w:t>Ireland</w:t>
      </w:r>
      <w:proofErr w:type="spellEnd"/>
      <w:r w:rsidR="00245431">
        <w:rPr>
          <w:rFonts w:ascii="Times New Roman" w:hAnsi="Times New Roman" w:cs="Times New Roman"/>
          <w:sz w:val="24"/>
          <w:szCs w:val="24"/>
          <w:lang w:eastAsia="tr-TR"/>
        </w:rPr>
        <w:t>, 3161-3168.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2017.</w:t>
      </w:r>
    </w:p>
    <w:p w14:paraId="267DCE46" w14:textId="6273FB02" w:rsidR="0053504B" w:rsidRDefault="00245431" w:rsidP="00D170B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Acar, F., Ader, E.,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Pesen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M., Yörük, G., Şeker, V., &amp; Boyacı, H. S., “Matematik öğretmen adaylarının matematik görevlerini uygulama kaliteleri ve öğretmen bilgisi ile ilişkisi: Mikro öğretim durumu”, 12th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Book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Trabzon 2016.</w:t>
      </w:r>
    </w:p>
    <w:p w14:paraId="3A9866DD" w14:textId="77777777" w:rsidR="00245431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Şeker, V. &amp; Ader, E. A.,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Profiling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Affecting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9th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</w:t>
      </w:r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Charles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Prague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56A8A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ERME</w:t>
      </w:r>
      <w:r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056A8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Prague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Czech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3129-3135.</w:t>
      </w:r>
      <w:r w:rsidRPr="0053504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2015.</w:t>
      </w:r>
    </w:p>
    <w:p w14:paraId="6D682156" w14:textId="77777777" w:rsidR="00245431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 H. 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&amp; Ader, E., </w:t>
      </w:r>
      <w:r>
        <w:rPr>
          <w:rFonts w:ascii="Times New Roman" w:hAnsi="Times New Roman" w:cs="Times New Roman"/>
          <w:sz w:val="24"/>
          <w:szCs w:val="24"/>
          <w:lang w:eastAsia="tr-TR"/>
        </w:rPr>
        <w:t>Okulöncesi eğitimde f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en ve </w:t>
      </w:r>
      <w:r>
        <w:rPr>
          <w:rFonts w:ascii="Times New Roman" w:hAnsi="Times New Roman" w:cs="Times New Roman"/>
          <w:sz w:val="24"/>
          <w:szCs w:val="24"/>
          <w:lang w:eastAsia="tr-TR"/>
        </w:rPr>
        <w:t>m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atematik </w:t>
      </w:r>
      <w:r>
        <w:rPr>
          <w:rFonts w:ascii="Times New Roman" w:hAnsi="Times New Roman" w:cs="Times New Roman"/>
          <w:sz w:val="24"/>
          <w:szCs w:val="24"/>
          <w:lang w:eastAsia="tr-TR"/>
        </w:rPr>
        <w:t>etkinliklerinde üstbiliş ve öz-denetim becerilerinin incelenmesi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tr-TR"/>
        </w:rPr>
        <w:t>X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Book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tr-TR"/>
        </w:rPr>
        <w:t>Niğde 2012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2FB579FD" w14:textId="77777777" w:rsidR="00245431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 &amp; Erktin, E., </w:t>
      </w:r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Development of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revised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form of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Coping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Scale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Procedia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Behavioural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47. 974-980. 2012. </w:t>
      </w:r>
    </w:p>
    <w:p w14:paraId="3BF31435" w14:textId="77777777" w:rsidR="00245431" w:rsidRDefault="00245431" w:rsidP="00245431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Ader, E., Özel, S.,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>, F., Aşık, M. &amp;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Tekin, Ş., Öğretmen-akademisyen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işbirliğiyle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ilköğretim matematik eğitiminde modelleme perspektifinin geliştirilmesinin nitel bir i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ncelemesi, 20.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Sciences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Conference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Proceedings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tr-TR"/>
        </w:rPr>
        <w:t>Burdur, 2010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7B283FD8" w14:textId="77777777" w:rsidR="00245431" w:rsidRPr="001773B3" w:rsidRDefault="00245431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Ader, E., </w:t>
      </w:r>
      <w:r>
        <w:rPr>
          <w:rFonts w:ascii="Times New Roman" w:hAnsi="Times New Roman" w:cs="Times New Roman"/>
          <w:sz w:val="24"/>
          <w:szCs w:val="24"/>
          <w:lang w:eastAsia="tr-TR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atematik sınıflarında öğrencilerin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bilişüstü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becerilerinin geliştirilmesini etkileyen faktörler: Sınıflardan ö</w:t>
      </w:r>
      <w:r w:rsidRPr="001773B3">
        <w:rPr>
          <w:rFonts w:ascii="Times New Roman" w:hAnsi="Times New Roman" w:cs="Times New Roman"/>
          <w:sz w:val="24"/>
          <w:szCs w:val="24"/>
        </w:rPr>
        <w:t xml:space="preserve">ğretim </w:t>
      </w:r>
      <w:r>
        <w:rPr>
          <w:rFonts w:ascii="Times New Roman" w:hAnsi="Times New Roman" w:cs="Times New Roman"/>
          <w:sz w:val="24"/>
          <w:szCs w:val="24"/>
        </w:rPr>
        <w:t>gözlemleri ve ç</w:t>
      </w:r>
      <w:r w:rsidRPr="001773B3">
        <w:rPr>
          <w:rFonts w:ascii="Times New Roman" w:hAnsi="Times New Roman" w:cs="Times New Roman"/>
          <w:sz w:val="24"/>
          <w:szCs w:val="24"/>
        </w:rPr>
        <w:t>ıkarımlar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IX.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73B3">
        <w:rPr>
          <w:rFonts w:ascii="Times New Roman" w:hAnsi="Times New Roman" w:cs="Times New Roman"/>
          <w:sz w:val="24"/>
          <w:szCs w:val="24"/>
          <w:lang w:eastAsia="tr-TR"/>
        </w:rPr>
        <w:t>Book</w:t>
      </w:r>
      <w:proofErr w:type="spellEnd"/>
      <w:r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Izmir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2010</w:t>
      </w:r>
      <w:r w:rsidRPr="001773B3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3AA6343C" w14:textId="7B9B6E08" w:rsidR="00A813F3" w:rsidRDefault="00DB46CB" w:rsidP="00245431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 &amp; </w:t>
      </w:r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Erktin,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E.,</w:t>
      </w:r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1773B3">
        <w:rPr>
          <w:rFonts w:ascii="Times New Roman" w:hAnsi="Times New Roman" w:cs="Times New Roman"/>
          <w:sz w:val="24"/>
          <w:szCs w:val="24"/>
          <w:lang w:eastAsia="tr-TR"/>
        </w:rPr>
        <w:t>Üniversite öğrenci seçme Sınavı fen ve matematik başarısında duyuşsal degişkenlerin r</w:t>
      </w:r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olü, VI.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National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Science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Book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>Vol</w:t>
      </w:r>
      <w:proofErr w:type="spellEnd"/>
      <w:r w:rsidR="00B35439" w:rsidRPr="001773B3">
        <w:rPr>
          <w:rFonts w:ascii="Times New Roman" w:hAnsi="Times New Roman" w:cs="Times New Roman"/>
          <w:sz w:val="24"/>
          <w:szCs w:val="24"/>
          <w:lang w:eastAsia="tr-TR"/>
        </w:rPr>
        <w:t xml:space="preserve"> II.731-736. Ankara 2006.</w:t>
      </w:r>
      <w:r w:rsidR="006B75E4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</w:p>
    <w:p w14:paraId="3447F1E4" w14:textId="604B0CF5" w:rsidR="00DE0EF9" w:rsidRDefault="00DE0EF9" w:rsidP="00DE0EF9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Citations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H-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index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Info</w:t>
      </w:r>
      <w:proofErr w:type="spellEnd"/>
    </w:p>
    <w:p w14:paraId="249E19A8" w14:textId="4921582E" w:rsidR="00DE0EF9" w:rsidRPr="0061450A" w:rsidRDefault="00DE0EF9" w:rsidP="00DE0EF9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Google </w:t>
      </w:r>
      <w:proofErr w:type="spellStart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Scholar</w:t>
      </w:r>
      <w:proofErr w:type="spellEnd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citations</w:t>
      </w:r>
      <w:proofErr w:type="spellEnd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– </w:t>
      </w:r>
      <w:r w:rsidR="001F7143">
        <w:rPr>
          <w:rFonts w:ascii="Times New Roman" w:hAnsi="Times New Roman" w:cs="Times New Roman"/>
          <w:bCs/>
          <w:sz w:val="24"/>
          <w:szCs w:val="24"/>
          <w:lang w:eastAsia="tr-TR"/>
        </w:rPr>
        <w:t>306</w:t>
      </w:r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excluding</w:t>
      </w:r>
      <w:proofErr w:type="spellEnd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self-</w:t>
      </w:r>
      <w:proofErr w:type="spellStart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citations</w:t>
      </w:r>
      <w:proofErr w:type="spellEnd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– </w:t>
      </w:r>
      <w:r w:rsidR="001F7143">
        <w:rPr>
          <w:rFonts w:ascii="Times New Roman" w:hAnsi="Times New Roman" w:cs="Times New Roman"/>
          <w:bCs/>
          <w:sz w:val="24"/>
          <w:szCs w:val="24"/>
          <w:lang w:eastAsia="tr-TR"/>
        </w:rPr>
        <w:t>278</w:t>
      </w:r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; h-</w:t>
      </w:r>
      <w:proofErr w:type="spellStart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index</w:t>
      </w:r>
      <w:proofErr w:type="spellEnd"/>
      <w:r w:rsidR="009A17F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403BD">
        <w:rPr>
          <w:rFonts w:ascii="Times New Roman" w:hAnsi="Times New Roman" w:cs="Times New Roman"/>
          <w:bCs/>
          <w:sz w:val="24"/>
          <w:szCs w:val="24"/>
          <w:lang w:eastAsia="tr-TR"/>
        </w:rPr>
        <w:t>8</w:t>
      </w:r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4BA84592" w14:textId="1556BFEB" w:rsidR="009D1F20" w:rsidRPr="00EC5751" w:rsidRDefault="00DE0EF9" w:rsidP="00BC0E3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Web of </w:t>
      </w:r>
      <w:proofErr w:type="spellStart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citations</w:t>
      </w:r>
      <w:proofErr w:type="spellEnd"/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– </w:t>
      </w:r>
      <w:r w:rsidR="009979F5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1</w:t>
      </w:r>
      <w:r w:rsidR="002403BD">
        <w:rPr>
          <w:rFonts w:ascii="Times New Roman" w:hAnsi="Times New Roman" w:cs="Times New Roman"/>
          <w:bCs/>
          <w:sz w:val="24"/>
          <w:szCs w:val="24"/>
          <w:lang w:eastAsia="tr-TR"/>
        </w:rPr>
        <w:t>4</w:t>
      </w:r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spellStart"/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excluding</w:t>
      </w:r>
      <w:proofErr w:type="spellEnd"/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self-</w:t>
      </w:r>
      <w:proofErr w:type="spellStart"/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citations</w:t>
      </w:r>
      <w:proofErr w:type="spellEnd"/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– </w:t>
      </w:r>
      <w:r w:rsidR="009979F5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1</w:t>
      </w:r>
      <w:r w:rsidR="002403BD">
        <w:rPr>
          <w:rFonts w:ascii="Times New Roman" w:hAnsi="Times New Roman" w:cs="Times New Roman"/>
          <w:bCs/>
          <w:sz w:val="24"/>
          <w:szCs w:val="24"/>
          <w:lang w:eastAsia="tr-TR"/>
        </w:rPr>
        <w:t>4</w:t>
      </w:r>
      <w:r w:rsidR="00CA297E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; h-</w:t>
      </w:r>
      <w:proofErr w:type="spellStart"/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index</w:t>
      </w:r>
      <w:proofErr w:type="spellEnd"/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E52AD4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>2</w:t>
      </w:r>
      <w:r w:rsidR="00EC5751" w:rsidRPr="0061450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5BDFF1D3" w14:textId="77777777" w:rsidR="009D4714" w:rsidRPr="000D6C0F" w:rsidRDefault="009D4714" w:rsidP="009D4714">
      <w:pPr>
        <w:pStyle w:val="Balk1"/>
        <w:rPr>
          <w:b/>
          <w:bCs w:val="0"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 xml:space="preserve">Presentations </w:t>
      </w:r>
      <w:r w:rsidR="00FE4338">
        <w:rPr>
          <w:rFonts w:ascii="Times New Roman" w:hAnsi="Times New Roman" w:cs="Times New Roman"/>
          <w:b/>
          <w:bCs w:val="0"/>
          <w:i/>
          <w:lang w:val="en-US"/>
        </w:rPr>
        <w:t>at</w:t>
      </w:r>
      <w:r w:rsidRPr="00953DD2">
        <w:rPr>
          <w:rFonts w:ascii="Times New Roman" w:hAnsi="Times New Roman" w:cs="Times New Roman"/>
          <w:b/>
          <w:bCs w:val="0"/>
          <w:i/>
          <w:lang w:val="en-US"/>
        </w:rPr>
        <w:t xml:space="preserve"> International Conferences</w:t>
      </w:r>
    </w:p>
    <w:p w14:paraId="2E048359" w14:textId="0E06C4F8" w:rsidR="005A6057" w:rsidRDefault="005A6057" w:rsidP="005A6057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Tennert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S.,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Glogger-Frey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I, </w:t>
      </w:r>
      <w:r>
        <w:rPr>
          <w:rFonts w:ascii="Times New Roman" w:hAnsi="Times New Roman" w:cs="Times New Roman"/>
          <w:sz w:val="24"/>
          <w:szCs w:val="24"/>
          <w:lang w:eastAsia="tr-TR"/>
        </w:rPr>
        <w:t>Ader, E.,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Karlen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Y., &amp;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Hertel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S.,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diagnostic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cues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detrimentally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influence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’ SRL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judgments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– An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experimental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eastAsia="tr-TR"/>
        </w:rPr>
        <w:t>10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th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Meeting of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EARLI Special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16: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Heidelberg, 2024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3928DD9C" w14:textId="35919B6D" w:rsidR="003A1F43" w:rsidRDefault="005A6057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lastRenderedPageBreak/>
        <w:t>Karagözler, A., &amp; Ader, E., “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cue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utilization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accuracy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judging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understanding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rational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A6057">
        <w:rPr>
          <w:rFonts w:ascii="Times New Roman" w:hAnsi="Times New Roman" w:cs="Times New Roman"/>
          <w:sz w:val="24"/>
          <w:szCs w:val="24"/>
          <w:lang w:eastAsia="tr-TR"/>
        </w:rPr>
        <w:t>numbers</w:t>
      </w:r>
      <w:proofErr w:type="spellEnd"/>
      <w:r w:rsidRPr="005A6057"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eastAsia="tr-TR"/>
        </w:rPr>
        <w:t>10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th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Meeting of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EARLI Special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16: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Heidelberg,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tr-TR"/>
        </w:rPr>
        <w:t>4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0E3AB773" w14:textId="4CAD8DE1" w:rsidR="00A24B9F" w:rsidRDefault="00594F38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Ader, E.,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Groeschner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Michalsky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T., Paksoy, İ.,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Hickethier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Dehne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M.,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Azevedo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R., &amp;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Jassin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Z.</w:t>
      </w:r>
      <w:r w:rsidR="00E202A1">
        <w:rPr>
          <w:rFonts w:ascii="Times New Roman" w:hAnsi="Times New Roman" w:cs="Times New Roman"/>
          <w:sz w:val="24"/>
          <w:szCs w:val="24"/>
          <w:lang w:eastAsia="tr-TR"/>
        </w:rPr>
        <w:t>, “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>’ Self-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Regulated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 Learning in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Immersive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 Virtual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: A Multimodal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>”, 20th</w:t>
      </w:r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2A1"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E202A1">
        <w:rPr>
          <w:rFonts w:ascii="Times New Roman" w:hAnsi="Times New Roman" w:cs="Times New Roman"/>
          <w:sz w:val="24"/>
          <w:szCs w:val="24"/>
          <w:lang w:eastAsia="tr-TR"/>
        </w:rPr>
        <w:t>Thessaloniki</w:t>
      </w:r>
      <w:proofErr w:type="spellEnd"/>
      <w:r w:rsidR="00E202A1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2023. </w:t>
      </w:r>
    </w:p>
    <w:p w14:paraId="565C9D41" w14:textId="76FE7DE3" w:rsidR="00E202A1" w:rsidRDefault="00016D4D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Hickethier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Dehne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M.,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Michalsky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T., Ader, E., &amp;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Groeschner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A., “How do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Perceive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Novel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VR Environment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20th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Thessaloniki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2023.</w:t>
      </w:r>
    </w:p>
    <w:p w14:paraId="6437405D" w14:textId="5EF23DD3" w:rsidR="0069246A" w:rsidRDefault="0069246A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Cihangir, M., &amp; Ader, E., “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of Self-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(PSRL) in Time: A Mixed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Method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”, 9th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Meeting of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EARLI Special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16: </w:t>
      </w:r>
      <w:proofErr w:type="spellStart"/>
      <w:r w:rsidRPr="0069246A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 w:rsidRPr="0069246A">
        <w:rPr>
          <w:rFonts w:ascii="Times New Roman" w:hAnsi="Times New Roman" w:cs="Times New Roman"/>
          <w:sz w:val="24"/>
          <w:szCs w:val="24"/>
          <w:lang w:eastAsia="tr-TR"/>
        </w:rPr>
        <w:t xml:space="preserve"> (ONLINE)</w:t>
      </w:r>
      <w:r w:rsidR="00077A7E">
        <w:rPr>
          <w:rFonts w:ascii="Times New Roman" w:hAnsi="Times New Roman" w:cs="Times New Roman"/>
          <w:sz w:val="24"/>
          <w:szCs w:val="24"/>
          <w:lang w:eastAsia="tr-TR"/>
        </w:rPr>
        <w:t>, 2022</w:t>
      </w:r>
      <w:r w:rsidRPr="0069246A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594E06CA" w14:textId="57B5602B" w:rsidR="009A17F4" w:rsidRDefault="009A17F4" w:rsidP="009A17F4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Türe, K., &amp; Ader, E.</w:t>
      </w:r>
      <w:r w:rsidR="003278C6">
        <w:rPr>
          <w:rFonts w:ascii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Effect</w:t>
      </w:r>
      <w:r>
        <w:rPr>
          <w:rFonts w:ascii="Times New Roman" w:hAnsi="Times New Roman" w:cs="Times New Roman"/>
          <w:sz w:val="24"/>
          <w:szCs w:val="24"/>
          <w:lang w:eastAsia="tr-TR"/>
        </w:rPr>
        <w:t>s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Monitoring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Exercises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, Feedback,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Incentives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Modeling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4A7B07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4A7B07">
        <w:rPr>
          <w:rFonts w:ascii="Times New Roman" w:hAnsi="Times New Roman" w:cs="Times New Roman"/>
          <w:sz w:val="24"/>
          <w:szCs w:val="24"/>
          <w:lang w:eastAsia="tr-TR"/>
        </w:rPr>
        <w:t>Calibration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19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 (ONLINE), Gothenburg</w:t>
      </w:r>
      <w:r>
        <w:rPr>
          <w:rFonts w:ascii="Times New Roman" w:hAnsi="Times New Roman" w:cs="Times New Roman"/>
          <w:sz w:val="24"/>
          <w:szCs w:val="24"/>
          <w:lang w:eastAsia="tr-TR"/>
        </w:rPr>
        <w:t>, 2021.</w:t>
      </w:r>
    </w:p>
    <w:p w14:paraId="799EB9E2" w14:textId="19EB1323" w:rsidR="009A17F4" w:rsidRDefault="009A17F4" w:rsidP="00F706C5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Azevedo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R.,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Jarvela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S</w:t>
      </w:r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., </w:t>
      </w:r>
      <w:proofErr w:type="spellStart"/>
      <w:r w:rsidR="003278C6">
        <w:rPr>
          <w:rFonts w:ascii="Times New Roman" w:hAnsi="Times New Roman" w:cs="Times New Roman"/>
          <w:sz w:val="24"/>
          <w:szCs w:val="24"/>
          <w:lang w:eastAsia="tr-TR"/>
        </w:rPr>
        <w:t>Michalsky</w:t>
      </w:r>
      <w:proofErr w:type="spellEnd"/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, T., </w:t>
      </w:r>
      <w:proofErr w:type="spellStart"/>
      <w:r w:rsidR="003278C6">
        <w:rPr>
          <w:rFonts w:ascii="Times New Roman" w:hAnsi="Times New Roman" w:cs="Times New Roman"/>
          <w:sz w:val="24"/>
          <w:szCs w:val="24"/>
          <w:lang w:eastAsia="tr-TR"/>
        </w:rPr>
        <w:t>Groschner</w:t>
      </w:r>
      <w:proofErr w:type="spellEnd"/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, A., &amp; </w:t>
      </w:r>
      <w:r>
        <w:rPr>
          <w:rFonts w:ascii="Times New Roman" w:hAnsi="Times New Roman" w:cs="Times New Roman"/>
          <w:sz w:val="24"/>
          <w:szCs w:val="24"/>
          <w:lang w:eastAsia="tr-TR"/>
        </w:rPr>
        <w:t>Ader,</w:t>
      </w:r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 E.,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on Using Virtual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Reality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Augment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STEM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 w:rsidRPr="00B6149B">
        <w:rPr>
          <w:rFonts w:ascii="Times New Roman" w:hAnsi="Times New Roman" w:cs="Times New Roman"/>
          <w:sz w:val="24"/>
          <w:szCs w:val="24"/>
          <w:lang w:eastAsia="tr-TR"/>
        </w:rPr>
        <w:t xml:space="preserve"> of Self-</w:t>
      </w:r>
      <w:proofErr w:type="spellStart"/>
      <w:r w:rsidRPr="00B6149B"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19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 w:rsidR="003278C6">
        <w:rPr>
          <w:rFonts w:ascii="Times New Roman" w:hAnsi="Times New Roman" w:cs="Times New Roman"/>
          <w:sz w:val="24"/>
          <w:szCs w:val="24"/>
          <w:lang w:eastAsia="tr-TR"/>
        </w:rPr>
        <w:t xml:space="preserve"> (ONLINE), Gothenburg</w:t>
      </w:r>
      <w:r>
        <w:rPr>
          <w:rFonts w:ascii="Times New Roman" w:hAnsi="Times New Roman" w:cs="Times New Roman"/>
          <w:sz w:val="24"/>
          <w:szCs w:val="24"/>
          <w:lang w:eastAsia="tr-TR"/>
        </w:rPr>
        <w:t>, 2021.</w:t>
      </w:r>
    </w:p>
    <w:p w14:paraId="675CFCB8" w14:textId="77777777" w:rsidR="00F706C5" w:rsidRPr="0029454B" w:rsidRDefault="00F706C5" w:rsidP="00F706C5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E., “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Investigating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Classroom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’ Development of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mathematical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Task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55352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53522">
        <w:rPr>
          <w:rFonts w:ascii="Times New Roman" w:hAnsi="Times New Roman" w:cs="Times New Roman"/>
          <w:sz w:val="24"/>
          <w:szCs w:val="24"/>
          <w:lang w:eastAsia="tr-TR"/>
        </w:rPr>
        <w:t>Quality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18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Aachen, 2019.</w:t>
      </w:r>
    </w:p>
    <w:p w14:paraId="44A63F21" w14:textId="77777777" w:rsidR="00F706C5" w:rsidRDefault="00F706C5" w:rsidP="00F706C5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 “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would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demand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beyond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?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Investigating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facilitation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06357">
        <w:rPr>
          <w:rFonts w:ascii="Times New Roman" w:hAnsi="Times New Roman" w:cs="Times New Roman"/>
          <w:sz w:val="24"/>
          <w:szCs w:val="24"/>
          <w:lang w:eastAsia="tr-TR"/>
        </w:rPr>
        <w:t>student</w:t>
      </w:r>
      <w:proofErr w:type="spellEnd"/>
      <w:r w:rsidRPr="00306357">
        <w:rPr>
          <w:rFonts w:ascii="Times New Roman" w:hAnsi="Times New Roman" w:cs="Times New Roman"/>
          <w:sz w:val="24"/>
          <w:szCs w:val="24"/>
          <w:lang w:eastAsia="tr-TR"/>
        </w:rPr>
        <w:t xml:space="preserve"> SRL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8th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 Meeting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of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 EARLI Special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37357E">
        <w:rPr>
          <w:rFonts w:ascii="Times New Roman" w:hAnsi="Times New Roman" w:cs="Times New Roman"/>
          <w:sz w:val="24"/>
          <w:szCs w:val="24"/>
          <w:lang w:eastAsia="tr-TR"/>
        </w:rPr>
        <w:t xml:space="preserve"> 16: </w:t>
      </w:r>
      <w:proofErr w:type="spellStart"/>
      <w:r w:rsidRPr="0037357E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Zurih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2018.</w:t>
      </w:r>
      <w:r w:rsidRPr="00F706C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1FB3AC6F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E., “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Math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Links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Mathematical Knowledge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DC2EF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C2EF4"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17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Tampere, 2017.</w:t>
      </w:r>
    </w:p>
    <w:p w14:paraId="4AEADBD7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Olgun, B. &amp; Ader, E., “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Representations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Visual-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spatial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Abilities</w:t>
      </w:r>
      <w:proofErr w:type="spellEnd"/>
      <w:r w:rsidRPr="004712C9">
        <w:rPr>
          <w:rFonts w:ascii="Times New Roman" w:hAnsi="Times New Roman" w:cs="Times New Roman"/>
          <w:sz w:val="24"/>
          <w:szCs w:val="24"/>
          <w:lang w:eastAsia="tr-TR"/>
        </w:rPr>
        <w:t xml:space="preserve"> in Problem </w:t>
      </w:r>
      <w:proofErr w:type="spellStart"/>
      <w:r w:rsidRPr="004712C9">
        <w:rPr>
          <w:rFonts w:ascii="Times New Roman" w:hAnsi="Times New Roman" w:cs="Times New Roman"/>
          <w:sz w:val="24"/>
          <w:szCs w:val="24"/>
          <w:lang w:eastAsia="tr-TR"/>
        </w:rPr>
        <w:t>Solving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17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Tampere, 2017.</w:t>
      </w:r>
    </w:p>
    <w:p w14:paraId="447C13D8" w14:textId="77777777" w:rsidR="001C46EF" w:rsidRDefault="001C46EF" w:rsidP="001C46E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Şeker, V., &amp; Ader, E., “</w:t>
      </w:r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A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case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first-grade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teacher's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mathematical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tr-TR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10th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Dublin, 2017.</w:t>
      </w:r>
    </w:p>
    <w:p w14:paraId="67121FE8" w14:textId="77777777" w:rsidR="001C46EF" w:rsidRDefault="001C46EF" w:rsidP="001C46E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3D5EEA56" w14:textId="77777777" w:rsidR="001C46EF" w:rsidRDefault="001C46EF" w:rsidP="001C46E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Olgun, B., &amp; Ader, E., “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Preservice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types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mathematical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thinking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representations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visual-spatial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abilities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problem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solving</w:t>
      </w:r>
      <w:proofErr w:type="spellEnd"/>
      <w:r w:rsidRPr="0035392F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5392F">
        <w:rPr>
          <w:rFonts w:ascii="Times New Roman" w:hAnsi="Times New Roman" w:cs="Times New Roman"/>
          <w:sz w:val="24"/>
          <w:szCs w:val="24"/>
          <w:lang w:eastAsia="tr-TR"/>
        </w:rPr>
        <w:t>performances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10th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Dublin, 2017.</w:t>
      </w:r>
    </w:p>
    <w:p w14:paraId="22DD3594" w14:textId="77777777" w:rsidR="001C46EF" w:rsidRPr="009F623A" w:rsidRDefault="001C46EF" w:rsidP="001C46EF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F. H., Saraç, S., Ader, E., &amp;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Peeters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J., “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Scale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Development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Assessing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Preschool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Promote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Regulated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Learning: A Cross-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cultural</w:t>
      </w:r>
      <w:proofErr w:type="spellEnd"/>
      <w:r w:rsidRPr="003F4FE6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F4FE6">
        <w:rPr>
          <w:rFonts w:ascii="Times New Roman" w:hAnsi="Times New Roman" w:cs="Times New Roman"/>
          <w:sz w:val="24"/>
          <w:szCs w:val="24"/>
          <w:lang w:eastAsia="tr-TR"/>
        </w:rPr>
        <w:t>Effort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7.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lastRenderedPageBreak/>
        <w:t>Biennial</w:t>
      </w:r>
      <w:proofErr w:type="spellEnd"/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 Meeting of EARLI </w:t>
      </w:r>
      <w:r>
        <w:rPr>
          <w:rFonts w:ascii="Times New Roman" w:hAnsi="Times New Roman" w:cs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 </w:t>
      </w:r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SIG 16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Nijmegen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2016.</w:t>
      </w:r>
    </w:p>
    <w:p w14:paraId="5FD67CA4" w14:textId="77777777" w:rsidR="001C46EF" w:rsidRDefault="001C46EF" w:rsidP="001C46EF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E., “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Investigating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Classroom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’ Development of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Implementation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of Mathematical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13th International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on Mathematical </w:t>
      </w:r>
      <w:proofErr w:type="spellStart"/>
      <w:r w:rsidRPr="009F623A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9F623A">
        <w:rPr>
          <w:rFonts w:ascii="Times New Roman" w:hAnsi="Times New Roman" w:cs="Times New Roman"/>
          <w:sz w:val="24"/>
          <w:szCs w:val="24"/>
          <w:lang w:eastAsia="tr-TR"/>
        </w:rPr>
        <w:t xml:space="preserve"> (ICME), Hamburg, 2016.</w:t>
      </w:r>
    </w:p>
    <w:p w14:paraId="32233A23" w14:textId="77777777" w:rsidR="00D272D4" w:rsidRDefault="004A09A7" w:rsidP="0026473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Şeker, V., &amp; Ader, E., “A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Profiling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Affecting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9th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Congress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(CERME),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Prague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2015.</w:t>
      </w:r>
    </w:p>
    <w:p w14:paraId="5DDFD031" w14:textId="77777777" w:rsidR="001C46EF" w:rsidRDefault="001C46EF" w:rsidP="001C46EF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F. H., Saraç, S. &amp; Ader, E., “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Assessing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Preschool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Practices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Promote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Regulated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Learning”, 6.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 Meeting of EARLI </w:t>
      </w:r>
      <w:r>
        <w:rPr>
          <w:rFonts w:ascii="Times New Roman" w:hAnsi="Times New Roman" w:cs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 </w:t>
      </w:r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SIG 16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Istanbul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2014.</w:t>
      </w:r>
    </w:p>
    <w:p w14:paraId="7E651098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Şeker, V. &amp; Ader, E., “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Development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Validation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Scale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Measuring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Affecting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6.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 Meeting of EARLI </w:t>
      </w:r>
      <w:r>
        <w:rPr>
          <w:rFonts w:ascii="Times New Roman" w:hAnsi="Times New Roman" w:cs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 </w:t>
      </w:r>
      <w:r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SIG 16 </w:t>
      </w:r>
      <w:proofErr w:type="spellStart"/>
      <w:r w:rsidRPr="005919AB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Istanbul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2014. </w:t>
      </w:r>
    </w:p>
    <w:p w14:paraId="204CE74A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Adagideli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F.H. &amp; Ader, E., “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Abilities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Young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Children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37</w:t>
      </w:r>
      <w:r w:rsidRPr="00CE08F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 xml:space="preserve"> </w:t>
      </w:r>
      <w:proofErr w:type="spellStart"/>
      <w:r w:rsidRPr="00E92D53">
        <w:rPr>
          <w:rFonts w:ascii="Times New Roman" w:hAnsi="Times New Roman" w:cs="Times New Roman"/>
          <w:sz w:val="24"/>
          <w:szCs w:val="24"/>
          <w:lang w:eastAsia="tr-TR"/>
        </w:rPr>
        <w:t>Coference</w:t>
      </w:r>
      <w:proofErr w:type="spellEnd"/>
      <w:r w:rsidRPr="00E92D53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92D53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92D53">
        <w:rPr>
          <w:rFonts w:ascii="Times New Roman" w:hAnsi="Times New Roman" w:cs="Times New Roman"/>
          <w:sz w:val="24"/>
          <w:szCs w:val="24"/>
          <w:lang w:eastAsia="tr-TR"/>
        </w:rPr>
        <w:t xml:space="preserve"> International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(PME),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Kiel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2013.</w:t>
      </w:r>
    </w:p>
    <w:p w14:paraId="4151D14F" w14:textId="77777777" w:rsidR="001C46EF" w:rsidRDefault="001C46EF" w:rsidP="001C46EF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 &amp; Erktin, E., “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Role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Coping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Math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Negative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Emotions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Math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Achievement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”, </w:t>
      </w:r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15.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EARLI Conference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2C0BF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2C0BF5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Munich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2013.</w:t>
      </w:r>
    </w:p>
    <w:p w14:paraId="6F13F3B1" w14:textId="77777777" w:rsidR="001C46EF" w:rsidRDefault="001C46EF" w:rsidP="001C46EF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 &amp; Erktin, E., “</w:t>
      </w:r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Development of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revised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form of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Coping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7914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1428">
        <w:rPr>
          <w:rFonts w:ascii="Times New Roman" w:hAnsi="Times New Roman" w:cs="Times New Roman"/>
          <w:sz w:val="24"/>
          <w:szCs w:val="24"/>
          <w:lang w:eastAsia="tr-TR"/>
        </w:rPr>
        <w:t>Scale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”, CY-ICER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Cyprus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International Conference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Educational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), Güzelyurt, 2012.</w:t>
      </w:r>
    </w:p>
    <w:p w14:paraId="4D5FCBDF" w14:textId="77777777" w:rsidR="00F706C5" w:rsidRDefault="00F706C5" w:rsidP="00F706C5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Ader, E., “</w:t>
      </w:r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An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Ethnographic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Promotion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Constructivist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85AE2">
        <w:rPr>
          <w:rFonts w:ascii="Times New Roman" w:hAnsi="Times New Roman" w:cs="Times New Roman"/>
          <w:sz w:val="24"/>
          <w:szCs w:val="24"/>
          <w:lang w:eastAsia="tr-TR"/>
        </w:rPr>
        <w:t>Perspective</w:t>
      </w:r>
      <w:proofErr w:type="spellEnd"/>
      <w:r w:rsidRPr="00C85AE2">
        <w:rPr>
          <w:rFonts w:ascii="Times New Roman" w:hAnsi="Times New Roman" w:cs="Times New Roman"/>
          <w:sz w:val="24"/>
          <w:szCs w:val="24"/>
          <w:lang w:eastAsia="tr-TR"/>
        </w:rPr>
        <w:t>”</w:t>
      </w:r>
      <w:r>
        <w:rPr>
          <w:rFonts w:ascii="Times New Roman" w:hAnsi="Times New Roman" w:cs="Times New Roman"/>
          <w:sz w:val="24"/>
          <w:szCs w:val="24"/>
          <w:lang w:eastAsia="tr-TR"/>
        </w:rPr>
        <w:t>, 35</w:t>
      </w:r>
      <w:r w:rsidRPr="00CE08F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 xml:space="preserve"> </w:t>
      </w:r>
      <w:proofErr w:type="spellStart"/>
      <w:r w:rsidRPr="00E92D53">
        <w:rPr>
          <w:rFonts w:ascii="Times New Roman" w:hAnsi="Times New Roman" w:cs="Times New Roman"/>
          <w:sz w:val="24"/>
          <w:szCs w:val="24"/>
          <w:lang w:eastAsia="tr-TR"/>
        </w:rPr>
        <w:t>Coference</w:t>
      </w:r>
      <w:proofErr w:type="spellEnd"/>
      <w:r w:rsidRPr="00E92D53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E92D53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E92D53">
        <w:rPr>
          <w:rFonts w:ascii="Times New Roman" w:hAnsi="Times New Roman" w:cs="Times New Roman"/>
          <w:sz w:val="24"/>
          <w:szCs w:val="24"/>
          <w:lang w:eastAsia="tr-TR"/>
        </w:rPr>
        <w:t xml:space="preserve"> International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(PME), Ankara, 2011.</w:t>
      </w:r>
    </w:p>
    <w:p w14:paraId="2588F676" w14:textId="35BCCCD1" w:rsidR="0050753B" w:rsidRDefault="00F706C5" w:rsidP="00CA6540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Ader. E. </w:t>
      </w:r>
      <w:r>
        <w:rPr>
          <w:rFonts w:ascii="Times New Roman" w:hAnsi="Times New Roman" w:cs="Times New Roman"/>
          <w:sz w:val="24"/>
          <w:szCs w:val="24"/>
          <w:lang w:eastAsia="tr-TR"/>
        </w:rPr>
        <w:t>&amp;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E. Erktin, “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Role of Math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Anxiety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Coping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as Self-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regulation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of Math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Anxiety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Achievement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>”</w:t>
      </w:r>
      <w:r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25</w:t>
      </w:r>
      <w:r w:rsidRPr="00CE08F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Int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>. STAR (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Stress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Anxiety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E08F3">
        <w:rPr>
          <w:rFonts w:ascii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CE08F3">
        <w:rPr>
          <w:rFonts w:ascii="Times New Roman" w:hAnsi="Times New Roman" w:cs="Times New Roman"/>
          <w:sz w:val="24"/>
          <w:szCs w:val="24"/>
          <w:lang w:eastAsia="tr-TR"/>
        </w:rPr>
        <w:t>) Conference, Amsterdam, 2004.</w:t>
      </w:r>
    </w:p>
    <w:p w14:paraId="2634456D" w14:textId="77777777" w:rsidR="00CD36D7" w:rsidRPr="00953DD2" w:rsidRDefault="00CD36D7" w:rsidP="00CD36D7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 w:rsidRPr="00953DD2">
        <w:rPr>
          <w:rFonts w:ascii="Times New Roman" w:hAnsi="Times New Roman" w:cs="Times New Roman"/>
          <w:b/>
          <w:bCs w:val="0"/>
          <w:i/>
          <w:lang w:val="en-US"/>
        </w:rPr>
        <w:t>Courses Taught</w:t>
      </w:r>
    </w:p>
    <w:p w14:paraId="3E5820BE" w14:textId="77777777" w:rsidR="00DE3450" w:rsidRDefault="00CD36D7" w:rsidP="00264738">
      <w:pPr>
        <w:tabs>
          <w:tab w:val="left" w:pos="3828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Undergraduate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Courses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Taught</w:t>
      </w:r>
      <w:proofErr w:type="spellEnd"/>
    </w:p>
    <w:p w14:paraId="55ECF110" w14:textId="77777777" w:rsidR="00CB1C6A" w:rsidRPr="00264738" w:rsidRDefault="00CB1C6A" w:rsidP="00CB1C6A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PRED 354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Probability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Statistics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7DE8DD0F" w14:textId="77777777" w:rsidR="00CD36D7" w:rsidRPr="00264738" w:rsidRDefault="00264738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PRED 371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</w:t>
      </w:r>
    </w:p>
    <w:p w14:paraId="69757804" w14:textId="77777777" w:rsidR="00CD36D7" w:rsidRDefault="00CD36D7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PRED 372</w:t>
      </w: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</w:t>
      </w:r>
      <w:r w:rsidR="00262A51">
        <w:rPr>
          <w:rFonts w:ascii="Times New Roman" w:hAnsi="Times New Roman" w:cs="Times New Roman"/>
          <w:bCs/>
          <w:sz w:val="24"/>
          <w:szCs w:val="24"/>
          <w:lang w:eastAsia="tr-TR"/>
        </w:rPr>
        <w:t>I</w:t>
      </w:r>
    </w:p>
    <w:p w14:paraId="1F950898" w14:textId="078207C9" w:rsidR="00FF2B3E" w:rsidRDefault="00FF2B3E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SCED 320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</w:p>
    <w:p w14:paraId="33776C49" w14:textId="297A7FE5" w:rsidR="00FF2B3E" w:rsidRPr="00264738" w:rsidRDefault="00FF2B3E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SCED 372 </w:t>
      </w:r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>Primary</w:t>
      </w:r>
      <w:proofErr w:type="spellEnd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7A5D2C"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5A8A1D20" w14:textId="09DCC48C" w:rsidR="00CD36D7" w:rsidRPr="00264738" w:rsidRDefault="00CD36D7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lastRenderedPageBreak/>
        <w:t>PRED 460</w:t>
      </w: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Research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</w:t>
      </w:r>
      <w:r w:rsidR="003F70D6">
        <w:rPr>
          <w:rFonts w:ascii="Times New Roman" w:hAnsi="Times New Roman" w:cs="Times New Roman"/>
          <w:bCs/>
          <w:sz w:val="24"/>
          <w:szCs w:val="24"/>
          <w:lang w:eastAsia="tr-TR"/>
        </w:rPr>
        <w:t>ematics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3FF93BBD" w14:textId="58A86E82" w:rsidR="00CD36D7" w:rsidRPr="00264738" w:rsidRDefault="003F70D6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SCED</w:t>
      </w:r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4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32</w:t>
      </w:r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Practice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</w:p>
    <w:p w14:paraId="57759C66" w14:textId="50A45EB2" w:rsidR="00CD36D7" w:rsidRDefault="003F70D6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SCED</w:t>
      </w:r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4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16</w:t>
      </w:r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Seminar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on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Practice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CD36D7"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</w:p>
    <w:p w14:paraId="4CD1BAF7" w14:textId="4E4DB413" w:rsidR="003F70D6" w:rsidRPr="00264738" w:rsidRDefault="003F70D6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SCED 450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Practice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</w:p>
    <w:p w14:paraId="55FDCD9E" w14:textId="77777777" w:rsidR="00CD36D7" w:rsidRDefault="00CD36D7" w:rsidP="00264738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Graduate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Courses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Taught</w:t>
      </w:r>
      <w:proofErr w:type="spellEnd"/>
    </w:p>
    <w:p w14:paraId="04C61B11" w14:textId="77777777" w:rsidR="00CD36D7" w:rsidRDefault="00CD36D7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PRED 502 </w:t>
      </w:r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Qualitative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Research</w:t>
      </w:r>
      <w:proofErr w:type="spellEnd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64738"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</w:p>
    <w:p w14:paraId="3F090789" w14:textId="77777777" w:rsidR="00685324" w:rsidRDefault="00685324" w:rsidP="004B568D">
      <w:pPr>
        <w:tabs>
          <w:tab w:val="left" w:pos="3402"/>
        </w:tabs>
        <w:spacing w:before="100" w:beforeAutospacing="1" w:after="100" w:afterAutospacing="1" w:line="240" w:lineRule="auto"/>
        <w:ind w:left="3402" w:hanging="3402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PRED 570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Guided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Reading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Investigating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’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Implementation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Tasks</w:t>
      </w:r>
      <w:proofErr w:type="spellEnd"/>
    </w:p>
    <w:p w14:paraId="5872DAA0" w14:textId="77777777" w:rsidR="004B568D" w:rsidRDefault="004B568D" w:rsidP="004B568D">
      <w:pPr>
        <w:tabs>
          <w:tab w:val="left" w:pos="3402"/>
        </w:tabs>
        <w:spacing w:before="100" w:beforeAutospacing="1" w:after="100" w:afterAutospacing="1" w:line="240" w:lineRule="auto"/>
        <w:ind w:left="3402" w:hanging="3402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PRED 580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  <w:t xml:space="preserve">Special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Topics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Models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Modeling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Perspectives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55C69247" w14:textId="77777777" w:rsidR="007A727A" w:rsidRDefault="00655C01" w:rsidP="007A727A">
      <w:pPr>
        <w:tabs>
          <w:tab w:val="left" w:pos="3402"/>
        </w:tabs>
        <w:spacing w:before="100" w:beforeAutospacing="1" w:after="100" w:afterAutospacing="1" w:line="240" w:lineRule="auto"/>
        <w:ind w:left="3402" w:hanging="3402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PRED 690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 w:rsidR="007A727A" w:rsidRPr="007A727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493A0D62" w14:textId="4F448B27" w:rsidR="00655C01" w:rsidRDefault="007A727A" w:rsidP="007A727A">
      <w:pPr>
        <w:tabs>
          <w:tab w:val="left" w:pos="3402"/>
        </w:tabs>
        <w:spacing w:before="100" w:beforeAutospacing="1" w:after="100" w:afterAutospacing="1" w:line="240" w:lineRule="auto"/>
        <w:ind w:left="3402" w:hanging="3402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LS 645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  <w:t>Self-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Regulation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Learning</w:t>
      </w:r>
    </w:p>
    <w:p w14:paraId="15AA8F34" w14:textId="4B448AFE" w:rsidR="00FF2B3E" w:rsidRDefault="00FF2B3E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LS 650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  <w:t xml:space="preserve">Advanced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Quantitative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Learning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Sciences</w:t>
      </w:r>
      <w:proofErr w:type="spellEnd"/>
    </w:p>
    <w:p w14:paraId="53203999" w14:textId="5849952F" w:rsidR="002A446E" w:rsidRDefault="007A727A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LS 670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Directed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Readings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Learning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Sciences</w:t>
      </w:r>
      <w:proofErr w:type="spellEnd"/>
    </w:p>
    <w:p w14:paraId="4593F5CD" w14:textId="36EB9DF4" w:rsidR="007A727A" w:rsidRDefault="007A727A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LS 790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PhD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</w:p>
    <w:p w14:paraId="1181C4D7" w14:textId="77777777" w:rsidR="009D1F20" w:rsidRPr="00264738" w:rsidRDefault="009D1F20" w:rsidP="00264738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</w:p>
    <w:p w14:paraId="287B0763" w14:textId="5C4B9C2B" w:rsidR="003A1F43" w:rsidRPr="003A1F43" w:rsidRDefault="002A446E" w:rsidP="003A1F43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>
        <w:rPr>
          <w:rFonts w:ascii="Times New Roman" w:hAnsi="Times New Roman" w:cs="Times New Roman"/>
          <w:b/>
          <w:bCs w:val="0"/>
          <w:i/>
          <w:lang w:val="en-US"/>
        </w:rPr>
        <w:t>Supervised M.A.</w:t>
      </w:r>
      <w:r w:rsidR="003A1F43">
        <w:rPr>
          <w:rFonts w:ascii="Times New Roman" w:hAnsi="Times New Roman" w:cs="Times New Roman"/>
          <w:b/>
          <w:bCs w:val="0"/>
          <w:i/>
          <w:lang w:val="en-US"/>
        </w:rPr>
        <w:t xml:space="preserve"> &amp; PhD</w:t>
      </w:r>
      <w:r>
        <w:rPr>
          <w:rFonts w:ascii="Times New Roman" w:hAnsi="Times New Roman" w:cs="Times New Roman"/>
          <w:b/>
          <w:bCs w:val="0"/>
          <w:i/>
          <w:lang w:val="en-US"/>
        </w:rPr>
        <w:t xml:space="preserve"> Thesis</w:t>
      </w:r>
    </w:p>
    <w:p w14:paraId="7CB23131" w14:textId="435EBB2E" w:rsidR="003A1F43" w:rsidRDefault="001F7143" w:rsidP="001F7143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Erdoğan, N., High-school Students’ Self-regulated Learning in a Virtual Reality Based Learning Environment, </w:t>
      </w:r>
      <w:proofErr w:type="spellStart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Doctoral</w:t>
      </w:r>
      <w:proofErr w:type="spellEnd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Dissertation</w:t>
      </w:r>
      <w:proofErr w:type="spellEnd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, 2024.</w:t>
      </w:r>
    </w:p>
    <w:p w14:paraId="4AF89F52" w14:textId="5BB2FD74" w:rsidR="00FB4112" w:rsidRDefault="00FB4112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Güneş Uzun, A., </w:t>
      </w:r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Design of a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Learning Environment: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Contribution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Argumentation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Practices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on Problem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Solving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Doctoral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Dissertation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 w:rsidR="00A32C36" w:rsidRPr="00A32C36">
        <w:rPr>
          <w:rFonts w:ascii="Times New Roman" w:hAnsi="Times New Roman" w:cs="Times New Roman"/>
          <w:bCs/>
          <w:sz w:val="24"/>
          <w:szCs w:val="24"/>
          <w:lang w:eastAsia="tr-TR"/>
        </w:rPr>
        <w:t>, 2024.</w:t>
      </w:r>
    </w:p>
    <w:p w14:paraId="4D682897" w14:textId="1073F131" w:rsidR="00743CCA" w:rsidRDefault="00743CCA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Karagözler, A.,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Preservice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’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cue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utilization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accuracy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judging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students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’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understanding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rational</w:t>
      </w:r>
      <w:proofErr w:type="spellEnd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C02471" w:rsidRPr="00C02471">
        <w:rPr>
          <w:rFonts w:ascii="Times New Roman" w:hAnsi="Times New Roman" w:cs="Times New Roman"/>
          <w:bCs/>
          <w:sz w:val="24"/>
          <w:szCs w:val="24"/>
          <w:lang w:eastAsia="tr-TR"/>
        </w:rPr>
        <w:t>numbers</w:t>
      </w:r>
      <w:proofErr w:type="spellEnd"/>
      <w:r w:rsidR="00C0247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2023.</w:t>
      </w:r>
    </w:p>
    <w:p w14:paraId="64454157" w14:textId="7C907868" w:rsidR="00CB76CA" w:rsidRDefault="00CB76CA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Dalak, H.,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’ Self-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Regulated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Learning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Behaviours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Immersive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Virtual Environment,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2022.</w:t>
      </w:r>
    </w:p>
    <w:p w14:paraId="7C81033A" w14:textId="28EE97E0" w:rsidR="00F059EC" w:rsidRDefault="00F059EC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Türe, K.,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Effect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Using Multiple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Methods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Develop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Calibration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on 6th Grade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Students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’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Calibration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172AF5">
        <w:rPr>
          <w:rFonts w:ascii="Times New Roman" w:hAnsi="Times New Roman" w:cs="Times New Roman"/>
          <w:bCs/>
          <w:sz w:val="24"/>
          <w:szCs w:val="24"/>
          <w:lang w:eastAsia="tr-TR"/>
        </w:rPr>
        <w:t>Awareness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2021. </w:t>
      </w:r>
    </w:p>
    <w:p w14:paraId="57962A61" w14:textId="2DA46A07" w:rsidR="00F059EC" w:rsidRDefault="00B34ED6" w:rsidP="00F059EC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Cihangir</w:t>
      </w:r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M</w:t>
      </w:r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Preservice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’</w:t>
      </w:r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Promotion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Self-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Regulation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Time: A Mixed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Method</w:t>
      </w:r>
      <w:proofErr w:type="spellEnd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032CA2">
        <w:rPr>
          <w:rFonts w:ascii="Times New Roman" w:hAnsi="Times New Roman" w:cs="Times New Roman"/>
          <w:bCs/>
          <w:sz w:val="24"/>
          <w:szCs w:val="24"/>
          <w:lang w:eastAsia="tr-TR"/>
        </w:rPr>
        <w:t>Study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 w:rsidR="00F059E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2021. </w:t>
      </w:r>
    </w:p>
    <w:p w14:paraId="14803E8D" w14:textId="68337DF1" w:rsidR="009D1F20" w:rsidRDefault="009D1F20" w:rsidP="0037670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lastRenderedPageBreak/>
        <w:t>Çaksen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Importance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Equal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Sign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Understanding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4th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5th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Grades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A Mixed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Method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2020. (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co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-advising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</w:p>
    <w:p w14:paraId="15F50DD8" w14:textId="77777777" w:rsidR="009D1F20" w:rsidRDefault="009D1F20" w:rsidP="009D1F20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Boyacı, H. S.,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Proportional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Reasoning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Ability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Preservice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: A Mixed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Method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Study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2019.</w:t>
      </w:r>
    </w:p>
    <w:p w14:paraId="512B0D67" w14:textId="77777777" w:rsidR="009D1F20" w:rsidRDefault="009D1F20" w:rsidP="009D1F20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Olgun, B.,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Preservice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Mathematics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Word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>: Visual-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Representations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0513AF">
        <w:rPr>
          <w:rFonts w:ascii="Times New Roman" w:hAnsi="Times New Roman" w:cs="Times New Roman"/>
          <w:sz w:val="24"/>
          <w:szCs w:val="24"/>
        </w:rPr>
        <w:t xml:space="preserve"> of Mathematical </w:t>
      </w:r>
      <w:proofErr w:type="spellStart"/>
      <w:r w:rsidRPr="000513AF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0513AF">
        <w:rPr>
          <w:rFonts w:ascii="Times New Roman" w:hAnsi="Times New Roman" w:cs="Times New Roman"/>
          <w:bCs/>
          <w:sz w:val="24"/>
          <w:szCs w:val="24"/>
          <w:lang w:eastAsia="tr-T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2016.</w:t>
      </w:r>
    </w:p>
    <w:p w14:paraId="31F8FDDC" w14:textId="77777777" w:rsidR="009D1F20" w:rsidRDefault="009D1F20" w:rsidP="009D1F20">
      <w:pPr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Başol, B.,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Relationship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Among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Knowledge,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Matacognitive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Calibration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Accuracy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Mathematical Problem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Solving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Performance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2015.</w:t>
      </w:r>
    </w:p>
    <w:p w14:paraId="610EC984" w14:textId="77777777" w:rsidR="009D1F20" w:rsidRDefault="009D1F20" w:rsidP="009D1F20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Erdik, E., </w:t>
      </w:r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A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Comparative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Analysis of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Noticing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with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Varying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Teaching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Experience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2014.</w:t>
      </w:r>
    </w:p>
    <w:p w14:paraId="61631D5F" w14:textId="77777777" w:rsidR="009D1F20" w:rsidRDefault="009D1F20" w:rsidP="009D1F20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Şeker, V., </w:t>
      </w:r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A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Study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Profiling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Regarding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Factors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Affecting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Promotion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Students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'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Metacognition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2014.</w:t>
      </w:r>
    </w:p>
    <w:p w14:paraId="44F964F4" w14:textId="1015013A" w:rsidR="009D1F20" w:rsidRDefault="009D1F20" w:rsidP="00376708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>Erdoğan, N.,</w:t>
      </w:r>
      <w:r w:rsidR="00095B5E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Pre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-Service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Teachers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'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Technological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Pedagogical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Content Knowledge Development in a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Computer-Assisted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>Instruction</w:t>
      </w:r>
      <w:proofErr w:type="spellEnd"/>
      <w:r w:rsidRP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Course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2014.</w:t>
      </w:r>
    </w:p>
    <w:p w14:paraId="3A691491" w14:textId="3C0D65D3" w:rsidR="009D1F20" w:rsidRDefault="002A446E" w:rsidP="002403BD">
      <w:pPr>
        <w:tabs>
          <w:tab w:val="left" w:pos="3828"/>
        </w:tabs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Adagideli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, F. H.,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Investigation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Young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Ch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ildren’s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Metacognitive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Self-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Regulatory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Abilities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92552C">
        <w:rPr>
          <w:rFonts w:ascii="Times New Roman" w:hAnsi="Times New Roman" w:cs="Times New Roman"/>
          <w:bCs/>
          <w:sz w:val="24"/>
          <w:szCs w:val="24"/>
          <w:lang w:eastAsia="tr-TR"/>
        </w:rPr>
        <w:t>Activities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Unpublished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Master’s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, 2013.</w:t>
      </w:r>
    </w:p>
    <w:p w14:paraId="43ED4861" w14:textId="39D0AEB1" w:rsidR="00095B5E" w:rsidRPr="00953DD2" w:rsidRDefault="00095B5E" w:rsidP="00095B5E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>
        <w:rPr>
          <w:rFonts w:ascii="Times New Roman" w:hAnsi="Times New Roman" w:cs="Times New Roman"/>
          <w:b/>
          <w:bCs w:val="0"/>
          <w:i/>
          <w:lang w:val="en-US"/>
        </w:rPr>
        <w:t>Research Projects</w:t>
      </w:r>
    </w:p>
    <w:p w14:paraId="17983FEB" w14:textId="77777777" w:rsidR="00221B7A" w:rsidRDefault="00221B7A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24242"/>
        </w:rPr>
      </w:pPr>
    </w:p>
    <w:p w14:paraId="0334487C" w14:textId="234134ED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2F66B6">
        <w:rPr>
          <w:b/>
          <w:bCs/>
          <w:color w:val="424242"/>
        </w:rPr>
        <w:t xml:space="preserve">Project </w:t>
      </w:r>
      <w:proofErr w:type="spellStart"/>
      <w:r w:rsidRPr="002F66B6">
        <w:rPr>
          <w:b/>
          <w:bCs/>
          <w:color w:val="424242"/>
        </w:rPr>
        <w:t>Title</w:t>
      </w:r>
      <w:proofErr w:type="spellEnd"/>
      <w:r w:rsidRPr="002F66B6">
        <w:rPr>
          <w:b/>
          <w:bCs/>
          <w:color w:val="424242"/>
        </w:rPr>
        <w:t>:</w:t>
      </w:r>
      <w:r w:rsidRPr="006B6BA8">
        <w:rPr>
          <w:color w:val="424242"/>
        </w:rPr>
        <w:t xml:space="preserve"> Project </w:t>
      </w:r>
      <w:proofErr w:type="spellStart"/>
      <w:r w:rsidRPr="006B6BA8">
        <w:rPr>
          <w:color w:val="424242"/>
        </w:rPr>
        <w:t>for</w:t>
      </w:r>
      <w:proofErr w:type="spellEnd"/>
      <w:r w:rsidRPr="006B6BA8">
        <w:rPr>
          <w:color w:val="424242"/>
        </w:rPr>
        <w:t xml:space="preserve"> Development of </w:t>
      </w:r>
      <w:proofErr w:type="spellStart"/>
      <w:r w:rsidRPr="006B6BA8">
        <w:rPr>
          <w:color w:val="424242"/>
        </w:rPr>
        <w:t>Mathematics</w:t>
      </w:r>
      <w:proofErr w:type="spellEnd"/>
      <w:r w:rsidRPr="006B6BA8">
        <w:rPr>
          <w:color w:val="424242"/>
        </w:rPr>
        <w:t xml:space="preserve"> </w:t>
      </w:r>
      <w:r>
        <w:rPr>
          <w:color w:val="424242"/>
        </w:rPr>
        <w:t>K</w:t>
      </w:r>
      <w:r w:rsidRPr="006B6BA8">
        <w:rPr>
          <w:color w:val="424242"/>
        </w:rPr>
        <w:t xml:space="preserve">-12 Program </w:t>
      </w:r>
      <w:proofErr w:type="spellStart"/>
      <w:r w:rsidRPr="006B6BA8">
        <w:rPr>
          <w:color w:val="424242"/>
        </w:rPr>
        <w:t>for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the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Gifted</w:t>
      </w:r>
      <w:proofErr w:type="spellEnd"/>
    </w:p>
    <w:p w14:paraId="07CD747F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MEB (</w:t>
      </w:r>
      <w:proofErr w:type="spellStart"/>
      <w:r w:rsidRPr="006B6BA8">
        <w:rPr>
          <w:color w:val="424242"/>
        </w:rPr>
        <w:t>Ministry</w:t>
      </w:r>
      <w:proofErr w:type="spellEnd"/>
      <w:r w:rsidRPr="006B6BA8">
        <w:rPr>
          <w:color w:val="424242"/>
        </w:rPr>
        <w:t xml:space="preserve"> of </w:t>
      </w:r>
      <w:proofErr w:type="spellStart"/>
      <w:r w:rsidRPr="006B6BA8">
        <w:rPr>
          <w:color w:val="424242"/>
        </w:rPr>
        <w:t>National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Education</w:t>
      </w:r>
      <w:proofErr w:type="spellEnd"/>
      <w:r w:rsidRPr="006B6BA8">
        <w:rPr>
          <w:color w:val="424242"/>
        </w:rPr>
        <w:t>)</w:t>
      </w:r>
    </w:p>
    <w:p w14:paraId="08C2D74A" w14:textId="5A2E2694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2018-2019</w:t>
      </w:r>
    </w:p>
    <w:p w14:paraId="378AEF61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1B09A7C6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2F66B6">
        <w:rPr>
          <w:b/>
          <w:bCs/>
          <w:color w:val="424242"/>
        </w:rPr>
        <w:t xml:space="preserve">Project </w:t>
      </w:r>
      <w:proofErr w:type="spellStart"/>
      <w:r w:rsidRPr="002F66B6">
        <w:rPr>
          <w:b/>
          <w:bCs/>
          <w:color w:val="424242"/>
        </w:rPr>
        <w:t>Title</w:t>
      </w:r>
      <w:proofErr w:type="spellEnd"/>
      <w:r w:rsidRPr="002F66B6">
        <w:rPr>
          <w:b/>
          <w:bCs/>
          <w:color w:val="424242"/>
        </w:rPr>
        <w:t>:</w:t>
      </w:r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Investigating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Classroom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Teachers</w:t>
      </w:r>
      <w:proofErr w:type="spellEnd"/>
      <w:r w:rsidRPr="006B6BA8">
        <w:rPr>
          <w:color w:val="424242"/>
        </w:rPr>
        <w:t xml:space="preserve">' Development of </w:t>
      </w:r>
      <w:proofErr w:type="spellStart"/>
      <w:r w:rsidRPr="006B6BA8">
        <w:rPr>
          <w:color w:val="424242"/>
        </w:rPr>
        <w:t>Quality</w:t>
      </w:r>
      <w:proofErr w:type="spellEnd"/>
      <w:r w:rsidRPr="006B6BA8">
        <w:rPr>
          <w:color w:val="424242"/>
        </w:rPr>
        <w:t xml:space="preserve"> of </w:t>
      </w:r>
      <w:proofErr w:type="spellStart"/>
      <w:r w:rsidRPr="006B6BA8">
        <w:rPr>
          <w:color w:val="424242"/>
        </w:rPr>
        <w:t>Implementation</w:t>
      </w:r>
      <w:proofErr w:type="spellEnd"/>
      <w:r w:rsidRPr="006B6BA8">
        <w:rPr>
          <w:color w:val="424242"/>
        </w:rPr>
        <w:t xml:space="preserve"> of Mathematical </w:t>
      </w:r>
      <w:proofErr w:type="spellStart"/>
      <w:r w:rsidRPr="006B6BA8">
        <w:rPr>
          <w:color w:val="424242"/>
        </w:rPr>
        <w:t>Tasks</w:t>
      </w:r>
      <w:proofErr w:type="spellEnd"/>
      <w:r w:rsidRPr="006B6BA8">
        <w:rPr>
          <w:color w:val="424242"/>
        </w:rPr>
        <w:t xml:space="preserve"> Through a Professional Development Program</w:t>
      </w:r>
    </w:p>
    <w:p w14:paraId="5C760981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2F66B6">
        <w:rPr>
          <w:b/>
          <w:bCs/>
          <w:color w:val="424242"/>
        </w:rPr>
        <w:t>Funded</w:t>
      </w:r>
      <w:proofErr w:type="spellEnd"/>
      <w:r w:rsidRPr="002F66B6">
        <w:rPr>
          <w:b/>
          <w:bCs/>
          <w:color w:val="424242"/>
        </w:rPr>
        <w:t xml:space="preserve"> </w:t>
      </w:r>
      <w:proofErr w:type="spellStart"/>
      <w:r w:rsidRPr="002F66B6">
        <w:rPr>
          <w:b/>
          <w:bCs/>
          <w:color w:val="424242"/>
        </w:rPr>
        <w:t>by</w:t>
      </w:r>
      <w:proofErr w:type="spellEnd"/>
      <w:r w:rsidRPr="002F66B6">
        <w:rPr>
          <w:b/>
          <w:bCs/>
          <w:color w:val="424242"/>
        </w:rPr>
        <w:t>:</w:t>
      </w:r>
      <w:r w:rsidRPr="006B6BA8">
        <w:rPr>
          <w:color w:val="424242"/>
        </w:rPr>
        <w:t xml:space="preserve"> Boğaziçi </w:t>
      </w:r>
      <w:proofErr w:type="spellStart"/>
      <w:r w:rsidRPr="006B6BA8">
        <w:rPr>
          <w:color w:val="424242"/>
        </w:rPr>
        <w:t>University</w:t>
      </w:r>
      <w:proofErr w:type="spellEnd"/>
      <w:r w:rsidRPr="006B6BA8">
        <w:rPr>
          <w:color w:val="424242"/>
        </w:rPr>
        <w:t xml:space="preserve"> BAP (</w:t>
      </w:r>
      <w:proofErr w:type="spellStart"/>
      <w:r w:rsidRPr="006B6BA8">
        <w:rPr>
          <w:color w:val="424242"/>
        </w:rPr>
        <w:t>Scientific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Research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Projects</w:t>
      </w:r>
      <w:proofErr w:type="spellEnd"/>
      <w:r w:rsidRPr="006B6BA8">
        <w:rPr>
          <w:color w:val="424242"/>
        </w:rPr>
        <w:t>)</w:t>
      </w:r>
    </w:p>
    <w:p w14:paraId="347C89D8" w14:textId="0110F1B5" w:rsid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2015-2018. </w:t>
      </w:r>
    </w:p>
    <w:p w14:paraId="0215578B" w14:textId="77777777" w:rsidR="0030549B" w:rsidRPr="006B6BA8" w:rsidRDefault="0030549B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28C0ED33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STEM </w:t>
      </w:r>
      <w:proofErr w:type="spellStart"/>
      <w:r w:rsidRPr="006B6BA8">
        <w:rPr>
          <w:color w:val="424242"/>
        </w:rPr>
        <w:t>Teachers</w:t>
      </w:r>
      <w:proofErr w:type="spellEnd"/>
      <w:r w:rsidRPr="006B6BA8">
        <w:rPr>
          <w:color w:val="424242"/>
        </w:rPr>
        <w:t xml:space="preserve">' </w:t>
      </w:r>
      <w:proofErr w:type="spellStart"/>
      <w:r w:rsidRPr="006B6BA8">
        <w:rPr>
          <w:color w:val="424242"/>
        </w:rPr>
        <w:t>Capacity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to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Teach</w:t>
      </w:r>
      <w:proofErr w:type="spellEnd"/>
      <w:r w:rsidRPr="006B6BA8">
        <w:rPr>
          <w:color w:val="424242"/>
        </w:rPr>
        <w:t xml:space="preserve"> Self-</w:t>
      </w:r>
      <w:proofErr w:type="spellStart"/>
      <w:r w:rsidRPr="006B6BA8">
        <w:rPr>
          <w:color w:val="424242"/>
        </w:rPr>
        <w:t>Regulated</w:t>
      </w:r>
      <w:proofErr w:type="spellEnd"/>
      <w:r w:rsidRPr="006B6BA8">
        <w:rPr>
          <w:color w:val="424242"/>
        </w:rPr>
        <w:t xml:space="preserve"> Learning: </w:t>
      </w:r>
      <w:proofErr w:type="spellStart"/>
      <w:r w:rsidRPr="006B6BA8">
        <w:rPr>
          <w:color w:val="424242"/>
        </w:rPr>
        <w:t>Effectiveness</w:t>
      </w:r>
      <w:proofErr w:type="spellEnd"/>
      <w:r w:rsidRPr="006B6BA8">
        <w:rPr>
          <w:color w:val="424242"/>
        </w:rPr>
        <w:t xml:space="preserve"> of </w:t>
      </w:r>
      <w:proofErr w:type="spellStart"/>
      <w:r w:rsidRPr="006B6BA8">
        <w:rPr>
          <w:color w:val="424242"/>
        </w:rPr>
        <w:t>Extended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Reality</w:t>
      </w:r>
      <w:proofErr w:type="spellEnd"/>
      <w:r w:rsidRPr="006B6BA8">
        <w:rPr>
          <w:color w:val="424242"/>
        </w:rPr>
        <w:t>  </w:t>
      </w:r>
    </w:p>
    <w:p w14:paraId="0C588D2E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  <w:bdr w:val="none" w:sz="0" w:space="0" w:color="auto" w:frame="1"/>
        </w:rPr>
        <w:t>Funded</w:t>
      </w:r>
      <w:proofErr w:type="spellEnd"/>
      <w:r w:rsidRPr="00CA6540">
        <w:rPr>
          <w:b/>
          <w:bCs/>
          <w:color w:val="424242"/>
          <w:bdr w:val="none" w:sz="0" w:space="0" w:color="auto" w:frame="1"/>
        </w:rPr>
        <w:t xml:space="preserve"> </w:t>
      </w:r>
      <w:proofErr w:type="spellStart"/>
      <w:r w:rsidRPr="00CA6540">
        <w:rPr>
          <w:b/>
          <w:bCs/>
          <w:color w:val="424242"/>
          <w:bdr w:val="none" w:sz="0" w:space="0" w:color="auto" w:frame="1"/>
        </w:rPr>
        <w:t>by</w:t>
      </w:r>
      <w:proofErr w:type="spellEnd"/>
      <w:r w:rsidRPr="00CA6540">
        <w:rPr>
          <w:b/>
          <w:bCs/>
          <w:color w:val="424242"/>
          <w:bdr w:val="none" w:sz="0" w:space="0" w:color="auto" w:frame="1"/>
        </w:rPr>
        <w:t>:</w:t>
      </w:r>
      <w:r w:rsidRPr="006B6BA8">
        <w:rPr>
          <w:color w:val="424242"/>
          <w:bdr w:val="none" w:sz="0" w:space="0" w:color="auto" w:frame="1"/>
        </w:rPr>
        <w:t xml:space="preserve"> EARLI (</w:t>
      </w:r>
      <w:proofErr w:type="spellStart"/>
      <w:r w:rsidRPr="006B6BA8">
        <w:rPr>
          <w:color w:val="424242"/>
          <w:bdr w:val="none" w:sz="0" w:space="0" w:color="auto" w:frame="1"/>
        </w:rPr>
        <w:t>European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Association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for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research</w:t>
      </w:r>
      <w:proofErr w:type="spellEnd"/>
      <w:r w:rsidRPr="006B6BA8">
        <w:rPr>
          <w:color w:val="424242"/>
          <w:bdr w:val="none" w:sz="0" w:space="0" w:color="auto" w:frame="1"/>
        </w:rPr>
        <w:t xml:space="preserve"> on Learning </w:t>
      </w:r>
      <w:proofErr w:type="spellStart"/>
      <w:r w:rsidRPr="006B6BA8">
        <w:rPr>
          <w:color w:val="424242"/>
          <w:bdr w:val="none" w:sz="0" w:space="0" w:color="auto" w:frame="1"/>
        </w:rPr>
        <w:t>and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Instruction</w:t>
      </w:r>
      <w:proofErr w:type="spellEnd"/>
      <w:r w:rsidRPr="006B6BA8">
        <w:rPr>
          <w:color w:val="424242"/>
          <w:bdr w:val="none" w:sz="0" w:space="0" w:color="auto" w:frame="1"/>
        </w:rPr>
        <w:t xml:space="preserve">) </w:t>
      </w:r>
      <w:proofErr w:type="spellStart"/>
      <w:r w:rsidRPr="006B6BA8">
        <w:rPr>
          <w:color w:val="424242"/>
          <w:bdr w:val="none" w:sz="0" w:space="0" w:color="auto" w:frame="1"/>
        </w:rPr>
        <w:t>Emerging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Field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Group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research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fund</w:t>
      </w:r>
      <w:proofErr w:type="spellEnd"/>
      <w:r w:rsidRPr="006B6BA8">
        <w:rPr>
          <w:color w:val="424242"/>
          <w:bdr w:val="none" w:sz="0" w:space="0" w:color="auto" w:frame="1"/>
        </w:rPr>
        <w:t>.</w:t>
      </w:r>
    </w:p>
    <w:p w14:paraId="1EDD8A8D" w14:textId="07CC181D" w:rsid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2020-2023 </w:t>
      </w:r>
    </w:p>
    <w:p w14:paraId="3BC5BA61" w14:textId="77777777" w:rsidR="0030549B" w:rsidRPr="006B6BA8" w:rsidRDefault="0030549B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341904DC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proofErr w:type="spellStart"/>
      <w:r w:rsidRPr="006B6BA8">
        <w:rPr>
          <w:color w:val="222222"/>
          <w:bdr w:val="none" w:sz="0" w:space="0" w:color="auto" w:frame="1"/>
        </w:rPr>
        <w:t>Developing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Pre</w:t>
      </w:r>
      <w:proofErr w:type="spellEnd"/>
      <w:r w:rsidRPr="006B6BA8">
        <w:rPr>
          <w:color w:val="222222"/>
          <w:bdr w:val="none" w:sz="0" w:space="0" w:color="auto" w:frame="1"/>
        </w:rPr>
        <w:t xml:space="preserve">-service </w:t>
      </w:r>
      <w:proofErr w:type="spellStart"/>
      <w:r w:rsidRPr="006B6BA8">
        <w:rPr>
          <w:color w:val="222222"/>
          <w:bdr w:val="none" w:sz="0" w:space="0" w:color="auto" w:frame="1"/>
        </w:rPr>
        <w:t>Mathematics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Teachers</w:t>
      </w:r>
      <w:proofErr w:type="spellEnd"/>
      <w:r w:rsidRPr="006B6BA8">
        <w:rPr>
          <w:color w:val="222222"/>
          <w:bdr w:val="none" w:sz="0" w:space="0" w:color="auto" w:frame="1"/>
        </w:rPr>
        <w:t xml:space="preserve">’ </w:t>
      </w:r>
      <w:proofErr w:type="spellStart"/>
      <w:r w:rsidRPr="006B6BA8">
        <w:rPr>
          <w:color w:val="222222"/>
          <w:bdr w:val="none" w:sz="0" w:space="0" w:color="auto" w:frame="1"/>
        </w:rPr>
        <w:t>Noticing</w:t>
      </w:r>
      <w:proofErr w:type="spellEnd"/>
      <w:r w:rsidRPr="006B6BA8">
        <w:rPr>
          <w:color w:val="222222"/>
          <w:bdr w:val="none" w:sz="0" w:space="0" w:color="auto" w:frame="1"/>
        </w:rPr>
        <w:t xml:space="preserve"> of </w:t>
      </w:r>
      <w:proofErr w:type="spellStart"/>
      <w:r w:rsidRPr="006B6BA8">
        <w:rPr>
          <w:color w:val="222222"/>
          <w:bdr w:val="none" w:sz="0" w:space="0" w:color="auto" w:frame="1"/>
        </w:rPr>
        <w:t>Students</w:t>
      </w:r>
      <w:proofErr w:type="spellEnd"/>
      <w:r w:rsidRPr="006B6BA8">
        <w:rPr>
          <w:color w:val="222222"/>
          <w:bdr w:val="none" w:sz="0" w:space="0" w:color="auto" w:frame="1"/>
        </w:rPr>
        <w:t xml:space="preserve">’ </w:t>
      </w:r>
      <w:proofErr w:type="spellStart"/>
      <w:r w:rsidRPr="006B6BA8">
        <w:rPr>
          <w:color w:val="222222"/>
          <w:bdr w:val="none" w:sz="0" w:space="0" w:color="auto" w:frame="1"/>
        </w:rPr>
        <w:t>Proportional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Thinking</w:t>
      </w:r>
      <w:proofErr w:type="spellEnd"/>
    </w:p>
    <w:p w14:paraId="3EDC4A42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İstanbul Aydın </w:t>
      </w:r>
      <w:proofErr w:type="spellStart"/>
      <w:r w:rsidRPr="006B6BA8">
        <w:rPr>
          <w:color w:val="424242"/>
        </w:rPr>
        <w:t>Üniversity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Scientific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Research</w:t>
      </w:r>
      <w:proofErr w:type="spellEnd"/>
      <w:r w:rsidRPr="006B6BA8">
        <w:rPr>
          <w:color w:val="424242"/>
        </w:rPr>
        <w:t xml:space="preserve"> </w:t>
      </w:r>
      <w:proofErr w:type="spellStart"/>
      <w:r w:rsidRPr="006B6BA8">
        <w:rPr>
          <w:color w:val="424242"/>
        </w:rPr>
        <w:t>Fund</w:t>
      </w:r>
      <w:proofErr w:type="spellEnd"/>
      <w:r w:rsidRPr="006B6BA8">
        <w:rPr>
          <w:color w:val="424242"/>
          <w:bdr w:val="none" w:sz="0" w:space="0" w:color="auto" w:frame="1"/>
        </w:rPr>
        <w:t>.</w:t>
      </w:r>
    </w:p>
    <w:p w14:paraId="04461B6C" w14:textId="2B8C0263" w:rsid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2021-2022</w:t>
      </w:r>
    </w:p>
    <w:p w14:paraId="354466F5" w14:textId="77777777" w:rsidR="0030549B" w:rsidRPr="006B6BA8" w:rsidRDefault="0030549B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1096BC94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r w:rsidRPr="006B6BA8">
        <w:rPr>
          <w:color w:val="222222"/>
          <w:bdr w:val="none" w:sz="0" w:space="0" w:color="auto" w:frame="1"/>
        </w:rPr>
        <w:t xml:space="preserve">Using multimodal </w:t>
      </w:r>
      <w:proofErr w:type="gramStart"/>
      <w:r w:rsidRPr="006B6BA8">
        <w:rPr>
          <w:color w:val="222222"/>
          <w:bdr w:val="none" w:sz="0" w:space="0" w:color="auto" w:frame="1"/>
        </w:rPr>
        <w:t>data</w:t>
      </w:r>
      <w:proofErr w:type="gram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from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immersive</w:t>
      </w:r>
      <w:proofErr w:type="spellEnd"/>
      <w:r w:rsidRPr="006B6BA8">
        <w:rPr>
          <w:color w:val="222222"/>
          <w:bdr w:val="none" w:sz="0" w:space="0" w:color="auto" w:frame="1"/>
        </w:rPr>
        <w:t xml:space="preserve"> Virtual </w:t>
      </w:r>
      <w:proofErr w:type="spellStart"/>
      <w:r w:rsidRPr="006B6BA8">
        <w:rPr>
          <w:color w:val="222222"/>
          <w:bdr w:val="none" w:sz="0" w:space="0" w:color="auto" w:frame="1"/>
        </w:rPr>
        <w:t>Reality</w:t>
      </w:r>
      <w:proofErr w:type="spellEnd"/>
      <w:r w:rsidRPr="006B6BA8">
        <w:rPr>
          <w:color w:val="222222"/>
          <w:bdr w:val="none" w:sz="0" w:space="0" w:color="auto" w:frame="1"/>
        </w:rPr>
        <w:t xml:space="preserve"> (VR) </w:t>
      </w:r>
      <w:proofErr w:type="spellStart"/>
      <w:r w:rsidRPr="006B6BA8">
        <w:rPr>
          <w:color w:val="222222"/>
          <w:bdr w:val="none" w:sz="0" w:space="0" w:color="auto" w:frame="1"/>
        </w:rPr>
        <w:t>environments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for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investigating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perception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and</w:t>
      </w:r>
      <w:proofErr w:type="spellEnd"/>
      <w:r w:rsidRPr="006B6BA8">
        <w:rPr>
          <w:color w:val="222222"/>
          <w:bdr w:val="none" w:sz="0" w:space="0" w:color="auto" w:frame="1"/>
        </w:rPr>
        <w:t xml:space="preserve"> self-</w:t>
      </w:r>
      <w:proofErr w:type="spellStart"/>
      <w:r w:rsidRPr="006B6BA8">
        <w:rPr>
          <w:color w:val="222222"/>
          <w:bdr w:val="none" w:sz="0" w:space="0" w:color="auto" w:frame="1"/>
        </w:rPr>
        <w:t>regulated</w:t>
      </w:r>
      <w:proofErr w:type="spellEnd"/>
      <w:r w:rsidRPr="006B6BA8">
        <w:rPr>
          <w:color w:val="222222"/>
          <w:bdr w:val="none" w:sz="0" w:space="0" w:color="auto" w:frame="1"/>
        </w:rPr>
        <w:t xml:space="preserve"> </w:t>
      </w:r>
      <w:proofErr w:type="spellStart"/>
      <w:r w:rsidRPr="006B6BA8">
        <w:rPr>
          <w:color w:val="222222"/>
          <w:bdr w:val="none" w:sz="0" w:space="0" w:color="auto" w:frame="1"/>
        </w:rPr>
        <w:t>learning</w:t>
      </w:r>
      <w:proofErr w:type="spellEnd"/>
    </w:p>
    <w:p w14:paraId="01CD320A" w14:textId="77777777" w:rsidR="006B6BA8" w:rsidRPr="006B6BA8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r w:rsidRPr="006B6BA8">
        <w:rPr>
          <w:color w:val="424242"/>
          <w:bdr w:val="none" w:sz="0" w:space="0" w:color="auto" w:frame="1"/>
        </w:rPr>
        <w:t xml:space="preserve">Boğaziçi </w:t>
      </w:r>
      <w:proofErr w:type="spellStart"/>
      <w:r w:rsidRPr="006B6BA8">
        <w:rPr>
          <w:color w:val="424242"/>
          <w:bdr w:val="none" w:sz="0" w:space="0" w:color="auto" w:frame="1"/>
        </w:rPr>
        <w:t>University</w:t>
      </w:r>
      <w:proofErr w:type="spellEnd"/>
      <w:r w:rsidRPr="006B6BA8">
        <w:rPr>
          <w:color w:val="424242"/>
          <w:bdr w:val="none" w:sz="0" w:space="0" w:color="auto" w:frame="1"/>
        </w:rPr>
        <w:t xml:space="preserve"> BAP (</w:t>
      </w:r>
      <w:proofErr w:type="spellStart"/>
      <w:r w:rsidRPr="006B6BA8">
        <w:rPr>
          <w:color w:val="424242"/>
          <w:bdr w:val="none" w:sz="0" w:space="0" w:color="auto" w:frame="1"/>
        </w:rPr>
        <w:t>Scientific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Research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Projects</w:t>
      </w:r>
      <w:proofErr w:type="spellEnd"/>
      <w:r w:rsidRPr="006B6BA8">
        <w:rPr>
          <w:color w:val="424242"/>
          <w:bdr w:val="none" w:sz="0" w:space="0" w:color="auto" w:frame="1"/>
        </w:rPr>
        <w:t>).</w:t>
      </w:r>
    </w:p>
    <w:p w14:paraId="359583C7" w14:textId="18A099DC" w:rsidR="00095B5E" w:rsidRDefault="006B6BA8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6B6BA8">
        <w:rPr>
          <w:color w:val="424242"/>
        </w:rPr>
        <w:lastRenderedPageBreak/>
        <w:t>Period</w:t>
      </w:r>
      <w:proofErr w:type="spellEnd"/>
      <w:r w:rsidRPr="006B6BA8">
        <w:rPr>
          <w:color w:val="424242"/>
        </w:rPr>
        <w:t>: 2021-2023</w:t>
      </w:r>
    </w:p>
    <w:p w14:paraId="643B4245" w14:textId="506A377E" w:rsidR="0030549B" w:rsidRDefault="0030549B" w:rsidP="006B6B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442B02A9" w14:textId="606D9F78" w:rsidR="0030549B" w:rsidRPr="006B6BA8" w:rsidRDefault="0030549B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 </w:t>
      </w:r>
      <w:proofErr w:type="spellStart"/>
      <w:r w:rsidR="002F66B6">
        <w:rPr>
          <w:color w:val="222222"/>
          <w:bdr w:val="none" w:sz="0" w:space="0" w:color="auto" w:frame="1"/>
        </w:rPr>
        <w:t>SeReNe</w:t>
      </w:r>
      <w:proofErr w:type="spellEnd"/>
      <w:r w:rsidR="002F66B6">
        <w:rPr>
          <w:color w:val="222222"/>
          <w:bdr w:val="none" w:sz="0" w:space="0" w:color="auto" w:frame="1"/>
        </w:rPr>
        <w:t xml:space="preserve"> (Self-</w:t>
      </w:r>
      <w:proofErr w:type="spellStart"/>
      <w:r w:rsidR="002F66B6">
        <w:rPr>
          <w:color w:val="222222"/>
          <w:bdr w:val="none" w:sz="0" w:space="0" w:color="auto" w:frame="1"/>
        </w:rPr>
        <w:t>REgulation</w:t>
      </w:r>
      <w:proofErr w:type="spellEnd"/>
      <w:r w:rsidR="002F66B6">
        <w:rPr>
          <w:color w:val="222222"/>
          <w:bdr w:val="none" w:sz="0" w:space="0" w:color="auto" w:frame="1"/>
        </w:rPr>
        <w:t xml:space="preserve"> Network) Project </w:t>
      </w:r>
      <w:proofErr w:type="spellStart"/>
      <w:r w:rsidR="002F66B6">
        <w:rPr>
          <w:color w:val="222222"/>
          <w:bdr w:val="none" w:sz="0" w:space="0" w:color="auto" w:frame="1"/>
        </w:rPr>
        <w:t>Group</w:t>
      </w:r>
      <w:proofErr w:type="spellEnd"/>
      <w:r w:rsidR="002F66B6">
        <w:rPr>
          <w:color w:val="222222"/>
          <w:bdr w:val="none" w:sz="0" w:space="0" w:color="auto" w:frame="1"/>
        </w:rPr>
        <w:t xml:space="preserve"> 2—</w:t>
      </w:r>
      <w:proofErr w:type="spellStart"/>
      <w:r w:rsidR="002F66B6">
        <w:rPr>
          <w:color w:val="000000"/>
        </w:rPr>
        <w:t>Diagnosing</w:t>
      </w:r>
      <w:proofErr w:type="spellEnd"/>
      <w:r w:rsidR="002F66B6">
        <w:rPr>
          <w:color w:val="000000"/>
        </w:rPr>
        <w:t xml:space="preserve"> self-</w:t>
      </w:r>
      <w:proofErr w:type="spellStart"/>
      <w:r w:rsidR="002F66B6">
        <w:rPr>
          <w:color w:val="000000"/>
        </w:rPr>
        <w:t>regulation</w:t>
      </w:r>
      <w:proofErr w:type="spellEnd"/>
      <w:r w:rsidR="002F66B6">
        <w:rPr>
          <w:color w:val="000000"/>
        </w:rPr>
        <w:t xml:space="preserve"> in </w:t>
      </w:r>
      <w:proofErr w:type="spellStart"/>
      <w:r w:rsidR="002F66B6">
        <w:rPr>
          <w:color w:val="000000"/>
        </w:rPr>
        <w:t>students</w:t>
      </w:r>
      <w:proofErr w:type="spellEnd"/>
      <w:r w:rsidR="002F66B6">
        <w:rPr>
          <w:color w:val="000000"/>
        </w:rPr>
        <w:t xml:space="preserve">: </w:t>
      </w:r>
      <w:proofErr w:type="spellStart"/>
      <w:r w:rsidR="002F66B6">
        <w:rPr>
          <w:color w:val="000000"/>
        </w:rPr>
        <w:t>The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use</w:t>
      </w:r>
      <w:proofErr w:type="spellEnd"/>
      <w:r w:rsidR="002F66B6">
        <w:rPr>
          <w:color w:val="000000"/>
        </w:rPr>
        <w:t xml:space="preserve"> of </w:t>
      </w:r>
      <w:proofErr w:type="spellStart"/>
      <w:r w:rsidR="002F66B6">
        <w:rPr>
          <w:color w:val="000000"/>
        </w:rPr>
        <w:t>diagnostic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and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nondiagnostic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cues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and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preservice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teachers</w:t>
      </w:r>
      <w:proofErr w:type="spellEnd"/>
      <w:r w:rsidR="002F66B6">
        <w:rPr>
          <w:color w:val="000000"/>
        </w:rPr>
        <w:t xml:space="preserve">’ </w:t>
      </w:r>
      <w:proofErr w:type="spellStart"/>
      <w:r w:rsidR="002F66B6">
        <w:rPr>
          <w:color w:val="000000"/>
        </w:rPr>
        <w:t>judgment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accuracy</w:t>
      </w:r>
      <w:proofErr w:type="spellEnd"/>
      <w:r w:rsidR="002F66B6">
        <w:rPr>
          <w:color w:val="000000"/>
        </w:rPr>
        <w:t xml:space="preserve"> </w:t>
      </w:r>
      <w:proofErr w:type="spellStart"/>
      <w:r w:rsidR="002F66B6">
        <w:rPr>
          <w:color w:val="000000"/>
        </w:rPr>
        <w:t>across</w:t>
      </w:r>
      <w:proofErr w:type="spellEnd"/>
      <w:r w:rsidR="002F66B6">
        <w:rPr>
          <w:color w:val="000000"/>
        </w:rPr>
        <w:t xml:space="preserve"> 3 </w:t>
      </w:r>
      <w:proofErr w:type="spellStart"/>
      <w:r w:rsidR="002F66B6">
        <w:rPr>
          <w:color w:val="000000"/>
        </w:rPr>
        <w:t>countries</w:t>
      </w:r>
      <w:proofErr w:type="spellEnd"/>
    </w:p>
    <w:p w14:paraId="4111F432" w14:textId="208ED5AA" w:rsidR="0030549B" w:rsidRPr="006B6BA8" w:rsidRDefault="0030549B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r w:rsidR="002F66B6">
        <w:rPr>
          <w:color w:val="424242"/>
          <w:bdr w:val="none" w:sz="0" w:space="0" w:color="auto" w:frame="1"/>
        </w:rPr>
        <w:t>DFG (</w:t>
      </w:r>
      <w:proofErr w:type="spellStart"/>
      <w:r w:rsidR="002F66B6">
        <w:rPr>
          <w:color w:val="424242"/>
          <w:bdr w:val="none" w:sz="0" w:space="0" w:color="auto" w:frame="1"/>
        </w:rPr>
        <w:t>German</w:t>
      </w:r>
      <w:proofErr w:type="spellEnd"/>
      <w:r w:rsidR="002F66B6">
        <w:rPr>
          <w:color w:val="424242"/>
          <w:bdr w:val="none" w:sz="0" w:space="0" w:color="auto" w:frame="1"/>
        </w:rPr>
        <w:t xml:space="preserve"> </w:t>
      </w:r>
      <w:proofErr w:type="spellStart"/>
      <w:r w:rsidR="002F66B6">
        <w:rPr>
          <w:color w:val="424242"/>
          <w:bdr w:val="none" w:sz="0" w:space="0" w:color="auto" w:frame="1"/>
        </w:rPr>
        <w:t>Science</w:t>
      </w:r>
      <w:proofErr w:type="spellEnd"/>
      <w:r w:rsidR="002F66B6">
        <w:rPr>
          <w:color w:val="424242"/>
          <w:bdr w:val="none" w:sz="0" w:space="0" w:color="auto" w:frame="1"/>
        </w:rPr>
        <w:t xml:space="preserve"> Foundation)</w:t>
      </w:r>
    </w:p>
    <w:p w14:paraId="15DFC23B" w14:textId="3C3C9E44" w:rsidR="0030549B" w:rsidRDefault="0030549B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Period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 xml:space="preserve"> 2021-202</w:t>
      </w:r>
      <w:r w:rsidR="00743CCA">
        <w:rPr>
          <w:color w:val="424242"/>
        </w:rPr>
        <w:t>6</w:t>
      </w:r>
    </w:p>
    <w:p w14:paraId="0D0AD8E0" w14:textId="77777777" w:rsidR="003A1F43" w:rsidRDefault="003A1F43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0184816F" w14:textId="53A09A54" w:rsidR="001F7143" w:rsidRPr="001F7143" w:rsidRDefault="001F7143" w:rsidP="001F71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bdr w:val="none" w:sz="0" w:space="0" w:color="auto" w:frame="1"/>
        </w:rPr>
      </w:pPr>
      <w:r w:rsidRPr="00CA6540">
        <w:rPr>
          <w:b/>
          <w:bCs/>
          <w:color w:val="424242"/>
        </w:rPr>
        <w:t xml:space="preserve">Project </w:t>
      </w:r>
      <w:proofErr w:type="spellStart"/>
      <w:r w:rsidRPr="00CA6540">
        <w:rPr>
          <w:b/>
          <w:bCs/>
          <w:color w:val="424242"/>
        </w:rPr>
        <w:t>Title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proofErr w:type="spellStart"/>
      <w:r w:rsidRPr="001F7143">
        <w:rPr>
          <w:color w:val="222222"/>
          <w:bdr w:val="none" w:sz="0" w:space="0" w:color="auto" w:frame="1"/>
        </w:rPr>
        <w:t>Supporting</w:t>
      </w:r>
      <w:proofErr w:type="spellEnd"/>
      <w:r w:rsidRPr="001F7143">
        <w:rPr>
          <w:color w:val="222222"/>
          <w:bdr w:val="none" w:sz="0" w:space="0" w:color="auto" w:frame="1"/>
        </w:rPr>
        <w:t xml:space="preserve"> </w:t>
      </w:r>
      <w:proofErr w:type="spellStart"/>
      <w:r w:rsidRPr="001F7143">
        <w:rPr>
          <w:color w:val="222222"/>
          <w:bdr w:val="none" w:sz="0" w:space="0" w:color="auto" w:frame="1"/>
        </w:rPr>
        <w:t>Prospective</w:t>
      </w:r>
      <w:proofErr w:type="spellEnd"/>
      <w:r w:rsidRPr="001F7143">
        <w:rPr>
          <w:color w:val="222222"/>
          <w:bdr w:val="none" w:sz="0" w:space="0" w:color="auto" w:frame="1"/>
        </w:rPr>
        <w:t xml:space="preserve"> </w:t>
      </w:r>
      <w:proofErr w:type="spellStart"/>
      <w:r w:rsidRPr="001F7143">
        <w:rPr>
          <w:color w:val="222222"/>
          <w:bdr w:val="none" w:sz="0" w:space="0" w:color="auto" w:frame="1"/>
        </w:rPr>
        <w:t>Mathematics</w:t>
      </w:r>
      <w:proofErr w:type="spellEnd"/>
      <w:r w:rsidRPr="001F7143">
        <w:rPr>
          <w:color w:val="222222"/>
          <w:bdr w:val="none" w:sz="0" w:space="0" w:color="auto" w:frame="1"/>
        </w:rPr>
        <w:t xml:space="preserve"> </w:t>
      </w:r>
      <w:proofErr w:type="spellStart"/>
      <w:r w:rsidRPr="001F7143">
        <w:rPr>
          <w:color w:val="222222"/>
          <w:bdr w:val="none" w:sz="0" w:space="0" w:color="auto" w:frame="1"/>
        </w:rPr>
        <w:t>Teachers</w:t>
      </w:r>
      <w:proofErr w:type="spellEnd"/>
      <w:r w:rsidRPr="001F7143">
        <w:rPr>
          <w:color w:val="222222"/>
          <w:bdr w:val="none" w:sz="0" w:space="0" w:color="auto" w:frame="1"/>
        </w:rPr>
        <w:t xml:space="preserve">’ Professional </w:t>
      </w:r>
      <w:proofErr w:type="spellStart"/>
      <w:r w:rsidRPr="001F7143">
        <w:rPr>
          <w:color w:val="222222"/>
          <w:bdr w:val="none" w:sz="0" w:space="0" w:color="auto" w:frame="1"/>
        </w:rPr>
        <w:t>Noticing</w:t>
      </w:r>
      <w:proofErr w:type="spellEnd"/>
      <w:r w:rsidRPr="001F7143">
        <w:rPr>
          <w:color w:val="222222"/>
          <w:bdr w:val="none" w:sz="0" w:space="0" w:color="auto" w:frame="1"/>
        </w:rPr>
        <w:t xml:space="preserve"> of </w:t>
      </w:r>
      <w:proofErr w:type="spellStart"/>
      <w:r w:rsidRPr="001F7143">
        <w:rPr>
          <w:color w:val="222222"/>
          <w:bdr w:val="none" w:sz="0" w:space="0" w:color="auto" w:frame="1"/>
        </w:rPr>
        <w:t>Students</w:t>
      </w:r>
      <w:proofErr w:type="spellEnd"/>
      <w:r w:rsidRPr="001F7143">
        <w:rPr>
          <w:color w:val="222222"/>
          <w:bdr w:val="none" w:sz="0" w:space="0" w:color="auto" w:frame="1"/>
        </w:rPr>
        <w:t xml:space="preserve">’ </w:t>
      </w:r>
      <w:proofErr w:type="spellStart"/>
      <w:r w:rsidRPr="001F7143">
        <w:rPr>
          <w:color w:val="222222"/>
          <w:bdr w:val="none" w:sz="0" w:space="0" w:color="auto" w:frame="1"/>
        </w:rPr>
        <w:t>Proportional</w:t>
      </w:r>
      <w:proofErr w:type="spellEnd"/>
      <w:r w:rsidRPr="001F7143">
        <w:rPr>
          <w:color w:val="222222"/>
          <w:bdr w:val="none" w:sz="0" w:space="0" w:color="auto" w:frame="1"/>
        </w:rPr>
        <w:t xml:space="preserve"> </w:t>
      </w:r>
      <w:proofErr w:type="spellStart"/>
      <w:r w:rsidRPr="001F7143">
        <w:rPr>
          <w:color w:val="222222"/>
          <w:bdr w:val="none" w:sz="0" w:space="0" w:color="auto" w:frame="1"/>
        </w:rPr>
        <w:t>Reasoning</w:t>
      </w:r>
      <w:proofErr w:type="spellEnd"/>
      <w:r w:rsidRPr="001F7143">
        <w:rPr>
          <w:color w:val="222222"/>
          <w:bdr w:val="none" w:sz="0" w:space="0" w:color="auto" w:frame="1"/>
        </w:rPr>
        <w:t xml:space="preserve"> Through </w:t>
      </w:r>
      <w:proofErr w:type="spellStart"/>
      <w:r w:rsidRPr="001F7143">
        <w:rPr>
          <w:color w:val="222222"/>
          <w:bdr w:val="none" w:sz="0" w:space="0" w:color="auto" w:frame="1"/>
        </w:rPr>
        <w:t>Formative</w:t>
      </w:r>
      <w:proofErr w:type="spellEnd"/>
      <w:r w:rsidRPr="001F7143">
        <w:rPr>
          <w:color w:val="222222"/>
          <w:bdr w:val="none" w:sz="0" w:space="0" w:color="auto" w:frame="1"/>
        </w:rPr>
        <w:t xml:space="preserve"> Feedback</w:t>
      </w:r>
    </w:p>
    <w:p w14:paraId="53662637" w14:textId="77777777" w:rsidR="001F7143" w:rsidRPr="006B6BA8" w:rsidRDefault="001F7143" w:rsidP="001F71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CA6540">
        <w:rPr>
          <w:b/>
          <w:bCs/>
          <w:color w:val="424242"/>
        </w:rPr>
        <w:t>Funded</w:t>
      </w:r>
      <w:proofErr w:type="spellEnd"/>
      <w:r w:rsidRPr="00CA6540">
        <w:rPr>
          <w:b/>
          <w:bCs/>
          <w:color w:val="424242"/>
        </w:rPr>
        <w:t xml:space="preserve"> </w:t>
      </w:r>
      <w:proofErr w:type="spellStart"/>
      <w:r w:rsidRPr="00CA6540">
        <w:rPr>
          <w:b/>
          <w:bCs/>
          <w:color w:val="424242"/>
        </w:rPr>
        <w:t>by</w:t>
      </w:r>
      <w:proofErr w:type="spellEnd"/>
      <w:r w:rsidRPr="00CA6540">
        <w:rPr>
          <w:b/>
          <w:bCs/>
          <w:color w:val="424242"/>
        </w:rPr>
        <w:t>:</w:t>
      </w:r>
      <w:r w:rsidRPr="006B6BA8">
        <w:rPr>
          <w:color w:val="424242"/>
        </w:rPr>
        <w:t> </w:t>
      </w:r>
      <w:r w:rsidRPr="006B6BA8">
        <w:rPr>
          <w:color w:val="424242"/>
          <w:bdr w:val="none" w:sz="0" w:space="0" w:color="auto" w:frame="1"/>
        </w:rPr>
        <w:t xml:space="preserve">Boğaziçi </w:t>
      </w:r>
      <w:proofErr w:type="spellStart"/>
      <w:r w:rsidRPr="006B6BA8">
        <w:rPr>
          <w:color w:val="424242"/>
          <w:bdr w:val="none" w:sz="0" w:space="0" w:color="auto" w:frame="1"/>
        </w:rPr>
        <w:t>University</w:t>
      </w:r>
      <w:proofErr w:type="spellEnd"/>
      <w:r w:rsidRPr="006B6BA8">
        <w:rPr>
          <w:color w:val="424242"/>
          <w:bdr w:val="none" w:sz="0" w:space="0" w:color="auto" w:frame="1"/>
        </w:rPr>
        <w:t xml:space="preserve"> BAP (</w:t>
      </w:r>
      <w:proofErr w:type="spellStart"/>
      <w:r w:rsidRPr="006B6BA8">
        <w:rPr>
          <w:color w:val="424242"/>
          <w:bdr w:val="none" w:sz="0" w:space="0" w:color="auto" w:frame="1"/>
        </w:rPr>
        <w:t>Scientific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Research</w:t>
      </w:r>
      <w:proofErr w:type="spellEnd"/>
      <w:r w:rsidRPr="006B6BA8">
        <w:rPr>
          <w:color w:val="424242"/>
          <w:bdr w:val="none" w:sz="0" w:space="0" w:color="auto" w:frame="1"/>
        </w:rPr>
        <w:t xml:space="preserve"> </w:t>
      </w:r>
      <w:proofErr w:type="spellStart"/>
      <w:r w:rsidRPr="006B6BA8">
        <w:rPr>
          <w:color w:val="424242"/>
          <w:bdr w:val="none" w:sz="0" w:space="0" w:color="auto" w:frame="1"/>
        </w:rPr>
        <w:t>Projects</w:t>
      </w:r>
      <w:proofErr w:type="spellEnd"/>
      <w:r w:rsidRPr="006B6BA8">
        <w:rPr>
          <w:color w:val="424242"/>
          <w:bdr w:val="none" w:sz="0" w:space="0" w:color="auto" w:frame="1"/>
        </w:rPr>
        <w:t>).</w:t>
      </w:r>
    </w:p>
    <w:p w14:paraId="10D4E0DF" w14:textId="42BF9B45" w:rsidR="001F7143" w:rsidRDefault="001F7143" w:rsidP="001F71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proofErr w:type="spellStart"/>
      <w:r w:rsidRPr="006B6BA8">
        <w:rPr>
          <w:color w:val="424242"/>
        </w:rPr>
        <w:t>Period</w:t>
      </w:r>
      <w:proofErr w:type="spellEnd"/>
      <w:r w:rsidRPr="006B6BA8">
        <w:rPr>
          <w:color w:val="424242"/>
        </w:rPr>
        <w:t>: 202</w:t>
      </w:r>
      <w:r>
        <w:rPr>
          <w:color w:val="424242"/>
        </w:rPr>
        <w:t>4</w:t>
      </w:r>
      <w:r w:rsidRPr="006B6BA8">
        <w:rPr>
          <w:color w:val="424242"/>
        </w:rPr>
        <w:t>-202</w:t>
      </w:r>
      <w:r>
        <w:rPr>
          <w:color w:val="424242"/>
        </w:rPr>
        <w:t>6</w:t>
      </w:r>
    </w:p>
    <w:p w14:paraId="4F97499F" w14:textId="77777777" w:rsidR="002F66B6" w:rsidRPr="006B6BA8" w:rsidRDefault="002F66B6" w:rsidP="003054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</w:p>
    <w:p w14:paraId="2BE307A5" w14:textId="77777777" w:rsidR="002D6346" w:rsidRPr="00953DD2" w:rsidRDefault="002D6346" w:rsidP="002D6346">
      <w:pPr>
        <w:pStyle w:val="Balk1"/>
        <w:rPr>
          <w:rFonts w:ascii="Times New Roman" w:hAnsi="Times New Roman" w:cs="Times New Roman"/>
          <w:b/>
          <w:bCs w:val="0"/>
          <w:i/>
          <w:lang w:val="en-US"/>
        </w:rPr>
      </w:pPr>
      <w:r>
        <w:rPr>
          <w:rFonts w:ascii="Times New Roman" w:hAnsi="Times New Roman" w:cs="Times New Roman"/>
          <w:b/>
          <w:bCs w:val="0"/>
          <w:i/>
          <w:lang w:val="en-US"/>
        </w:rPr>
        <w:t>Professional Services</w:t>
      </w:r>
    </w:p>
    <w:p w14:paraId="3FA917BD" w14:textId="148382BF" w:rsidR="002D6346" w:rsidRDefault="002D6346" w:rsidP="002D6346">
      <w:pPr>
        <w:tabs>
          <w:tab w:val="left" w:pos="3828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Journals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Refer</w:t>
      </w:r>
      <w:r w:rsidR="0069246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for</w:t>
      </w:r>
      <w:proofErr w:type="spellEnd"/>
    </w:p>
    <w:p w14:paraId="357BC5C3" w14:textId="43D23331" w:rsidR="003A1F43" w:rsidRDefault="001F7143" w:rsidP="002D6346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Learning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Individual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Differences</w:t>
      </w:r>
      <w:proofErr w:type="spellEnd"/>
    </w:p>
    <w:p w14:paraId="55007C7C" w14:textId="624CC057" w:rsidR="002D6346" w:rsidRDefault="002D6346" w:rsidP="002D6346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IJEMST, International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Journal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in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E4FD5">
        <w:rPr>
          <w:rFonts w:ascii="Times New Roman" w:hAnsi="Times New Roman" w:cs="Times New Roman"/>
          <w:bCs/>
          <w:sz w:val="24"/>
          <w:szCs w:val="24"/>
          <w:lang w:eastAsia="tr-TR"/>
        </w:rPr>
        <w:t>Technology</w:t>
      </w:r>
      <w:proofErr w:type="spellEnd"/>
    </w:p>
    <w:p w14:paraId="0EB47E30" w14:textId="77777777" w:rsidR="002D6346" w:rsidRDefault="002D6346" w:rsidP="002D6346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Boğaziçi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Journal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557986CC" w14:textId="394B5B4C" w:rsidR="00734512" w:rsidRDefault="00734512" w:rsidP="002D6346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International Electronic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Journal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Elementary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2AA9C145" w14:textId="4D684224" w:rsidR="005E224E" w:rsidRDefault="00F81B49" w:rsidP="000100DD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Journal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Teacher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(JMTE)</w:t>
      </w:r>
    </w:p>
    <w:p w14:paraId="33BE4342" w14:textId="20B68855" w:rsidR="005E224E" w:rsidRDefault="000D5979" w:rsidP="000100DD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 w:rsidR="0069246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5798F3CE" w14:textId="21CDFA22" w:rsidR="0050753B" w:rsidRDefault="0050753B" w:rsidP="000100DD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ZDM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79D97C48" w14:textId="2781C5E0" w:rsidR="0020516C" w:rsidRDefault="003278C6" w:rsidP="0020516C">
      <w:pPr>
        <w:spacing w:before="100" w:beforeAutospacing="1" w:after="100" w:afterAutospacing="1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MTL Mathematical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Thinking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Learning</w:t>
      </w:r>
    </w:p>
    <w:p w14:paraId="653220E0" w14:textId="0D2CFDCB" w:rsidR="0069246A" w:rsidRDefault="0069246A" w:rsidP="0069246A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Associate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Editorship</w:t>
      </w:r>
      <w:proofErr w:type="spellEnd"/>
    </w:p>
    <w:p w14:paraId="1C8CEB78" w14:textId="6602D9D2" w:rsidR="0069246A" w:rsidRPr="000100DD" w:rsidRDefault="0069246A" w:rsidP="0069246A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Science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077A7E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Index: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SSCI)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July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2022-…)</w:t>
      </w:r>
    </w:p>
    <w:p w14:paraId="32B9D34B" w14:textId="77777777" w:rsidR="002D6346" w:rsidRDefault="002D6346" w:rsidP="002D6346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Panel Board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Memberships</w:t>
      </w:r>
      <w:proofErr w:type="spellEnd"/>
    </w:p>
    <w:p w14:paraId="1DEBC2F5" w14:textId="77777777" w:rsidR="002D6346" w:rsidRDefault="002D6346" w:rsidP="002D6346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Mem</w:t>
      </w:r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ber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advisory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b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oard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grant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applications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submitted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TÜBİTAK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Scientific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Technological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Council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Turkey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</w:p>
    <w:p w14:paraId="78A2FB41" w14:textId="77777777" w:rsidR="002D6346" w:rsidRDefault="005919AB" w:rsidP="005919AB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advisory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b</w:t>
      </w:r>
      <w:r w:rsid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oard </w:t>
      </w:r>
      <w:proofErr w:type="spellStart"/>
      <w:r w:rsidR="002D6346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2D6346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selection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School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Textbooks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Ministry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National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</w:p>
    <w:p w14:paraId="0A7BD68D" w14:textId="7D1049DA" w:rsidR="00481241" w:rsidRDefault="00481241" w:rsidP="005919AB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Ac</w:t>
      </w:r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ademic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Committee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appointed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by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Ministry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National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 w:rsidR="00A13BC7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A13BC7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preparing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K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-12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>Curriculum</w:t>
      </w:r>
      <w:proofErr w:type="spellEnd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8B2D2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Gifted</w:t>
      </w:r>
      <w:proofErr w:type="spellEnd"/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(2018</w:t>
      </w:r>
      <w:r w:rsidR="00F4214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F42142">
        <w:rPr>
          <w:rFonts w:ascii="Times New Roman" w:hAnsi="Times New Roman" w:cs="Times New Roman"/>
          <w:sz w:val="24"/>
          <w:szCs w:val="24"/>
          <w:lang w:eastAsia="tr-TR"/>
        </w:rPr>
        <w:t xml:space="preserve">– </w:t>
      </w:r>
      <w:r w:rsidR="008627F4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2019). </w:t>
      </w:r>
    </w:p>
    <w:p w14:paraId="3E6FF1EC" w14:textId="6EAE8E03" w:rsidR="00F42142" w:rsidRPr="00F42142" w:rsidRDefault="00F42142" w:rsidP="005919AB">
      <w:pPr>
        <w:tabs>
          <w:tab w:val="left" w:pos="340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Member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Academic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Committee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appointed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by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Turkish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Ministry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National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preparing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9-12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Curriculum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(2019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...).</w:t>
      </w:r>
    </w:p>
    <w:p w14:paraId="6D5E1E27" w14:textId="77777777" w:rsidR="001F7143" w:rsidRDefault="001F7143" w:rsidP="005919AB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14:paraId="1F8DED0B" w14:textId="7202B81D" w:rsidR="005919AB" w:rsidRDefault="00643A35" w:rsidP="005919AB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lastRenderedPageBreak/>
        <w:t>Academic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Conferences</w:t>
      </w:r>
      <w:proofErr w:type="spellEnd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&amp; </w:t>
      </w:r>
      <w:proofErr w:type="spellStart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Meetings</w:t>
      </w:r>
      <w:proofErr w:type="spellEnd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Organized</w:t>
      </w:r>
      <w:proofErr w:type="spellEnd"/>
    </w:p>
    <w:p w14:paraId="756B8BEF" w14:textId="2BFE6860" w:rsidR="009D1F20" w:rsidRPr="00602AC5" w:rsidRDefault="0046349D" w:rsidP="00602AC5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Chair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 w:rsidRPr="005919AB">
        <w:rPr>
          <w:rFonts w:ascii="Times New Roman" w:hAnsi="Times New Roman" w:cs="Times New Roman"/>
          <w:bCs/>
          <w:sz w:val="24"/>
          <w:szCs w:val="24"/>
          <w:lang w:eastAsia="tr-TR"/>
        </w:rPr>
        <w:t>Organizing</w:t>
      </w:r>
      <w:proofErr w:type="spellEnd"/>
      <w:r w:rsidR="005919AB" w:rsidRP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 w:rsidRPr="005919AB">
        <w:rPr>
          <w:rFonts w:ascii="Times New Roman" w:hAnsi="Times New Roman" w:cs="Times New Roman"/>
          <w:bCs/>
          <w:sz w:val="24"/>
          <w:szCs w:val="24"/>
          <w:lang w:eastAsia="tr-TR"/>
        </w:rPr>
        <w:t>Committee</w:t>
      </w:r>
      <w:proofErr w:type="spellEnd"/>
      <w:r w:rsidR="005919AB" w:rsidRP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for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="005919A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6th </w:t>
      </w:r>
      <w:proofErr w:type="spellStart"/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>Biennial</w:t>
      </w:r>
      <w:proofErr w:type="spellEnd"/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 Meeting of EARLI </w:t>
      </w:r>
      <w:r w:rsidR="005919AB">
        <w:rPr>
          <w:rFonts w:ascii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on Learning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) </w:t>
      </w:r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 xml:space="preserve">SIG 16 </w:t>
      </w:r>
      <w:proofErr w:type="spellStart"/>
      <w:r w:rsidR="005919AB" w:rsidRPr="005919AB"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held</w:t>
      </w:r>
      <w:proofErr w:type="spellEnd"/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at Boğaziç</w:t>
      </w:r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="00357413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57413">
        <w:rPr>
          <w:rFonts w:ascii="Times New Roman" w:hAnsi="Times New Roman" w:cs="Times New Roman"/>
          <w:sz w:val="24"/>
          <w:szCs w:val="24"/>
          <w:lang w:eastAsia="tr-TR"/>
        </w:rPr>
        <w:t>Istanbul</w:t>
      </w:r>
      <w:proofErr w:type="spellEnd"/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="00357413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5919AB">
        <w:rPr>
          <w:rFonts w:ascii="Times New Roman" w:hAnsi="Times New Roman" w:cs="Times New Roman"/>
          <w:sz w:val="24"/>
          <w:szCs w:val="24"/>
          <w:lang w:eastAsia="tr-TR"/>
        </w:rPr>
        <w:t>September</w:t>
      </w:r>
      <w:proofErr w:type="spellEnd"/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 3</w:t>
      </w:r>
      <w:r w:rsidR="00357413" w:rsidRPr="0035741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rd</w:t>
      </w:r>
      <w:r w:rsidR="00357413">
        <w:rPr>
          <w:rFonts w:ascii="Times New Roman" w:hAnsi="Times New Roman" w:cs="Times New Roman"/>
          <w:sz w:val="24"/>
          <w:szCs w:val="24"/>
          <w:lang w:eastAsia="tr-TR"/>
        </w:rPr>
        <w:t xml:space="preserve"> – 6</w:t>
      </w:r>
      <w:r w:rsidR="00357413" w:rsidRPr="00357413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 w:rsidR="00357413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5919AB">
        <w:rPr>
          <w:rFonts w:ascii="Times New Roman" w:hAnsi="Times New Roman" w:cs="Times New Roman"/>
          <w:sz w:val="24"/>
          <w:szCs w:val="24"/>
          <w:lang w:eastAsia="tr-TR"/>
        </w:rPr>
        <w:t xml:space="preserve"> 2014</w:t>
      </w:r>
      <w:r w:rsidR="00DC15F2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73E1C762" w14:textId="77777777" w:rsidR="00685324" w:rsidRDefault="00262A51" w:rsidP="00685324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Administrative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Duties</w:t>
      </w:r>
      <w:proofErr w:type="spellEnd"/>
    </w:p>
    <w:p w14:paraId="5C8089B9" w14:textId="512720D9" w:rsidR="002403BD" w:rsidRDefault="002403BD" w:rsidP="00262A5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Member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February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2024 –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..</w:t>
      </w:r>
      <w:proofErr w:type="gramEnd"/>
    </w:p>
    <w:p w14:paraId="37AAE813" w14:textId="78AB3E43" w:rsidR="008B6159" w:rsidRDefault="00262A51" w:rsidP="00262A5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Vice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Dean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Boğaziçi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9821CB">
        <w:rPr>
          <w:rFonts w:ascii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June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2015</w:t>
      </w:r>
      <w:r w:rsidR="00524BD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01583C">
        <w:rPr>
          <w:rFonts w:ascii="Times New Roman" w:hAnsi="Times New Roman" w:cs="Times New Roman"/>
          <w:sz w:val="24"/>
          <w:szCs w:val="24"/>
          <w:lang w:eastAsia="tr-TR"/>
        </w:rPr>
        <w:t>–</w:t>
      </w:r>
      <w:r w:rsidR="005F520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1583C">
        <w:rPr>
          <w:rFonts w:ascii="Times New Roman" w:hAnsi="Times New Roman" w:cs="Times New Roman"/>
          <w:sz w:val="24"/>
          <w:szCs w:val="24"/>
          <w:lang w:eastAsia="tr-TR"/>
        </w:rPr>
        <w:t>A</w:t>
      </w:r>
      <w:r w:rsidR="001F29DE">
        <w:rPr>
          <w:rFonts w:ascii="Times New Roman" w:hAnsi="Times New Roman" w:cs="Times New Roman"/>
          <w:sz w:val="24"/>
          <w:szCs w:val="24"/>
          <w:lang w:eastAsia="tr-TR"/>
        </w:rPr>
        <w:t>ugust</w:t>
      </w:r>
      <w:proofErr w:type="spellEnd"/>
      <w:r w:rsidR="001F29DE">
        <w:rPr>
          <w:rFonts w:ascii="Times New Roman" w:hAnsi="Times New Roman" w:cs="Times New Roman"/>
          <w:sz w:val="24"/>
          <w:szCs w:val="24"/>
          <w:lang w:eastAsia="tr-TR"/>
        </w:rPr>
        <w:t xml:space="preserve"> 2016; </w:t>
      </w:r>
      <w:proofErr w:type="spellStart"/>
      <w:r w:rsidR="001F29DE">
        <w:rPr>
          <w:rFonts w:ascii="Times New Roman" w:hAnsi="Times New Roman" w:cs="Times New Roman"/>
          <w:sz w:val="24"/>
          <w:szCs w:val="24"/>
          <w:lang w:eastAsia="tr-TR"/>
        </w:rPr>
        <w:t>September</w:t>
      </w:r>
      <w:proofErr w:type="spellEnd"/>
      <w:r w:rsidR="001F29DE">
        <w:rPr>
          <w:rFonts w:ascii="Times New Roman" w:hAnsi="Times New Roman" w:cs="Times New Roman"/>
          <w:sz w:val="24"/>
          <w:szCs w:val="24"/>
          <w:lang w:eastAsia="tr-TR"/>
        </w:rPr>
        <w:t xml:space="preserve"> 2017 – </w:t>
      </w:r>
      <w:proofErr w:type="spellStart"/>
      <w:r w:rsidR="001F29DE">
        <w:rPr>
          <w:rFonts w:ascii="Times New Roman" w:hAnsi="Times New Roman" w:cs="Times New Roman"/>
          <w:sz w:val="24"/>
          <w:szCs w:val="24"/>
          <w:lang w:eastAsia="tr-TR"/>
        </w:rPr>
        <w:t>September</w:t>
      </w:r>
      <w:proofErr w:type="spellEnd"/>
      <w:r w:rsidR="001F29DE">
        <w:rPr>
          <w:rFonts w:ascii="Times New Roman" w:hAnsi="Times New Roman" w:cs="Times New Roman"/>
          <w:sz w:val="24"/>
          <w:szCs w:val="24"/>
          <w:lang w:eastAsia="tr-TR"/>
        </w:rPr>
        <w:t xml:space="preserve"> 2020.</w:t>
      </w:r>
    </w:p>
    <w:p w14:paraId="07FAA5A6" w14:textId="309B4B3B" w:rsidR="00411492" w:rsidRDefault="00411492" w:rsidP="00411492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Vice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Chair of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Physical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Sports,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Pr="000E28A4">
        <w:rPr>
          <w:rFonts w:ascii="Times New Roman" w:hAnsi="Times New Roman" w:cs="Times New Roman"/>
          <w:sz w:val="24"/>
          <w:szCs w:val="24"/>
          <w:lang w:eastAsia="tr-TR"/>
        </w:rPr>
        <w:t>2020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3278C6">
        <w:rPr>
          <w:rFonts w:ascii="Times New Roman" w:hAnsi="Times New Roman" w:cs="Times New Roman"/>
          <w:sz w:val="24"/>
          <w:szCs w:val="24"/>
          <w:lang w:eastAsia="tr-TR"/>
        </w:rPr>
        <w:t>2021.</w:t>
      </w:r>
    </w:p>
    <w:p w14:paraId="1AFA3C6B" w14:textId="65BF5F8C" w:rsidR="00734512" w:rsidRDefault="00734512" w:rsidP="00262A5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Coordinator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EARLI (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Association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in Learning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Instruction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) Special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Pr="00625794">
        <w:rPr>
          <w:rFonts w:ascii="Times New Roman" w:hAnsi="Times New Roman" w:cs="Times New Roman"/>
          <w:sz w:val="24"/>
          <w:szCs w:val="24"/>
          <w:lang w:eastAsia="tr-TR"/>
        </w:rPr>
        <w:t>SIG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Pr="00625794">
        <w:rPr>
          <w:rFonts w:ascii="Times New Roman" w:hAnsi="Times New Roman" w:cs="Times New Roman"/>
          <w:sz w:val="24"/>
          <w:szCs w:val="24"/>
          <w:lang w:eastAsia="tr-TR"/>
        </w:rPr>
        <w:t>16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Metacognition</w:t>
      </w:r>
      <w:proofErr w:type="spellEnd"/>
      <w:r w:rsidR="00AB53BD">
        <w:rPr>
          <w:rFonts w:ascii="Times New Roman" w:hAnsi="Times New Roman" w:cs="Times New Roman"/>
          <w:sz w:val="24"/>
          <w:szCs w:val="24"/>
          <w:lang w:eastAsia="tr-TR"/>
        </w:rPr>
        <w:t>, 2015 –</w:t>
      </w:r>
      <w:r w:rsid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AB53BD">
        <w:rPr>
          <w:rFonts w:ascii="Times New Roman" w:hAnsi="Times New Roman" w:cs="Times New Roman"/>
          <w:sz w:val="24"/>
          <w:szCs w:val="24"/>
          <w:lang w:eastAsia="tr-TR"/>
        </w:rPr>
        <w:t>2019.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5600F062" w14:textId="1E3CFE91" w:rsidR="0017065F" w:rsidRPr="000E28A4" w:rsidRDefault="00E94709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Chair of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Canteen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EF7705" w:rsidRPr="00EF770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proofErr w:type="gram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2012</w:t>
      </w:r>
      <w:proofErr w:type="gramEnd"/>
      <w:r w:rsidR="000E28A4"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2015</w:t>
      </w:r>
      <w:r w:rsidR="000E28A4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7D12B803" w14:textId="6908261E" w:rsidR="0017065F" w:rsidRPr="000E28A4" w:rsidRDefault="000253F9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860613" w:rsidRPr="000E28A4">
        <w:rPr>
          <w:rFonts w:ascii="Times New Roman" w:hAnsi="Times New Roman" w:cs="Times New Roman"/>
          <w:sz w:val="24"/>
          <w:szCs w:val="24"/>
          <w:lang w:eastAsia="tr-TR"/>
        </w:rPr>
        <w:t>of</w:t>
      </w:r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Disciplinary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Actions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Central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2015</w:t>
      </w:r>
      <w:r w:rsidR="000E28A4"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2016</w:t>
      </w:r>
      <w:r w:rsidR="000E28A4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522A582E" w14:textId="5D6B6A25" w:rsidR="0017065F" w:rsidRPr="000E28A4" w:rsidRDefault="000E28A4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Foreign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Affairs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2015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2016; 2017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2020</w:t>
      </w:r>
      <w:r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3D85B7C0" w14:textId="7CD3F451" w:rsidR="0017065F" w:rsidRPr="000E28A4" w:rsidRDefault="00E94709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860613" w:rsidRPr="000E28A4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860613"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Student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Exchange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8F64DC">
        <w:rPr>
          <w:rFonts w:ascii="Times New Roman" w:hAnsi="Times New Roman" w:cs="Times New Roman"/>
          <w:sz w:val="24"/>
          <w:szCs w:val="24"/>
          <w:lang w:eastAsia="tr-TR"/>
        </w:rPr>
        <w:t xml:space="preserve">2015 – 2016; 2017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2020</w:t>
      </w:r>
      <w:r w:rsidR="008F64DC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4DE70ED3" w14:textId="6A50B053" w:rsidR="0017065F" w:rsidRPr="000E28A4" w:rsidRDefault="000E28A4" w:rsidP="000E28A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Scholarship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E28A4">
        <w:rPr>
          <w:rFonts w:ascii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0E28A4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Boğaziçi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8F64DC">
        <w:rPr>
          <w:rFonts w:ascii="Times New Roman" w:hAnsi="Times New Roman" w:cs="Times New Roman"/>
          <w:sz w:val="24"/>
          <w:szCs w:val="24"/>
          <w:lang w:eastAsia="tr-TR"/>
        </w:rPr>
        <w:t xml:space="preserve">2011 – </w:t>
      </w:r>
      <w:r w:rsidR="0017065F" w:rsidRPr="000E28A4">
        <w:rPr>
          <w:rFonts w:ascii="Times New Roman" w:hAnsi="Times New Roman" w:cs="Times New Roman"/>
          <w:sz w:val="24"/>
          <w:szCs w:val="24"/>
          <w:lang w:eastAsia="tr-TR"/>
        </w:rPr>
        <w:t>2015</w:t>
      </w:r>
      <w:r w:rsidR="008F64DC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6F9E6105" w14:textId="678E7731" w:rsidR="0017065F" w:rsidRPr="00A23D34" w:rsidRDefault="00E32957" w:rsidP="0017065F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23D3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Professional Development Programs &amp; </w:t>
      </w:r>
      <w:proofErr w:type="spellStart"/>
      <w:r w:rsidRPr="00A23D34">
        <w:rPr>
          <w:rFonts w:ascii="Times New Roman" w:hAnsi="Times New Roman" w:cs="Times New Roman"/>
          <w:b/>
          <w:sz w:val="24"/>
          <w:szCs w:val="24"/>
          <w:lang w:eastAsia="tr-TR"/>
        </w:rPr>
        <w:t>Talks</w:t>
      </w:r>
      <w:proofErr w:type="spellEnd"/>
    </w:p>
    <w:p w14:paraId="6A60659D" w14:textId="65240317" w:rsidR="00916A84" w:rsidRDefault="00916A84" w:rsidP="00121C6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Preparing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743CC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Statistics</w:t>
      </w:r>
      <w:proofErr w:type="spellEnd"/>
      <w:r w:rsidR="00743CC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 w:rsidR="00743CC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743CC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43CCA">
        <w:rPr>
          <w:rFonts w:ascii="Times New Roman" w:hAnsi="Times New Roman" w:cs="Times New Roman"/>
          <w:sz w:val="24"/>
          <w:szCs w:val="24"/>
          <w:lang w:eastAsia="tr-TR"/>
        </w:rPr>
        <w:t>Classrooms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ALEV Schools,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August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17</w:t>
      </w:r>
      <w:r w:rsidRPr="00411492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2023.</w:t>
      </w:r>
    </w:p>
    <w:p w14:paraId="600C0212" w14:textId="7BC908B8" w:rsidR="00121C64" w:rsidRDefault="00121C64" w:rsidP="00121C6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Workshops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Developing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Open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Ended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Items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, Darüşşafaka Schools, April 2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nd</w:t>
      </w:r>
      <w:r>
        <w:rPr>
          <w:rFonts w:ascii="Times New Roman" w:hAnsi="Times New Roman" w:cs="Times New Roman"/>
          <w:sz w:val="24"/>
          <w:szCs w:val="24"/>
          <w:lang w:eastAsia="tr-TR"/>
        </w:rPr>
        <w:t>, 2022.</w:t>
      </w:r>
    </w:p>
    <w:p w14:paraId="2479DDF7" w14:textId="50F0FB5D" w:rsidR="00EF7705" w:rsidRDefault="00445D27" w:rsidP="00EF7705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Consultany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F7705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 xml:space="preserve"> Merak Eden Çocuk (MEÇ) Schools, 2014 –</w:t>
      </w:r>
      <w:r w:rsidR="00C979A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21C64">
        <w:rPr>
          <w:rFonts w:ascii="Times New Roman" w:hAnsi="Times New Roman" w:cs="Times New Roman"/>
          <w:sz w:val="24"/>
          <w:szCs w:val="24"/>
          <w:lang w:eastAsia="tr-TR"/>
        </w:rPr>
        <w:t>ongoing</w:t>
      </w:r>
      <w:proofErr w:type="spellEnd"/>
      <w:r w:rsidR="00EF7705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369C6C83" w14:textId="3FF04262" w:rsidR="00A23D34" w:rsidRDefault="00A05CF4" w:rsidP="001706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Talk</w:t>
      </w:r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in “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Workshop: </w:t>
      </w:r>
      <w:r w:rsidR="00A23D34" w:rsidRPr="00A23D34">
        <w:rPr>
          <w:rFonts w:ascii="Times New Roman" w:hAnsi="Times New Roman" w:cs="Times New Roman"/>
          <w:sz w:val="24"/>
          <w:szCs w:val="24"/>
          <w:lang w:eastAsia="tr-TR"/>
        </w:rPr>
        <w:t xml:space="preserve">Online </w:t>
      </w:r>
      <w:proofErr w:type="spellStart"/>
      <w:r w:rsidR="00A23D34" w:rsidRPr="00A23D34"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="00A23D34" w:rsidRP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Experiences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”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organized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46A3E">
        <w:rPr>
          <w:rFonts w:ascii="Times New Roman" w:hAnsi="Times New Roman" w:cs="Times New Roman"/>
          <w:sz w:val="24"/>
          <w:szCs w:val="24"/>
          <w:lang w:eastAsia="tr-TR"/>
        </w:rPr>
        <w:t xml:space="preserve">B.Ü.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CeTeLe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(Center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23D34"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A23D34">
        <w:rPr>
          <w:rFonts w:ascii="Times New Roman" w:hAnsi="Times New Roman" w:cs="Times New Roman"/>
          <w:sz w:val="24"/>
          <w:szCs w:val="24"/>
          <w:lang w:eastAsia="tr-TR"/>
        </w:rPr>
        <w:t xml:space="preserve"> Learning</w:t>
      </w:r>
      <w:r w:rsidR="00446A3E">
        <w:rPr>
          <w:rFonts w:ascii="Times New Roman" w:hAnsi="Times New Roman" w:cs="Times New Roman"/>
          <w:sz w:val="24"/>
          <w:szCs w:val="24"/>
          <w:lang w:eastAsia="tr-TR"/>
        </w:rPr>
        <w:t xml:space="preserve">), </w:t>
      </w:r>
      <w:proofErr w:type="spellStart"/>
      <w:r w:rsidR="00446A3E">
        <w:rPr>
          <w:rFonts w:ascii="Times New Roman" w:hAnsi="Times New Roman" w:cs="Times New Roman"/>
          <w:sz w:val="24"/>
          <w:szCs w:val="24"/>
          <w:lang w:eastAsia="tr-TR"/>
        </w:rPr>
        <w:t>Oct</w:t>
      </w:r>
      <w:proofErr w:type="spellEnd"/>
      <w:r w:rsidR="00446A3E">
        <w:rPr>
          <w:rFonts w:ascii="Times New Roman" w:hAnsi="Times New Roman" w:cs="Times New Roman"/>
          <w:sz w:val="24"/>
          <w:szCs w:val="24"/>
          <w:lang w:eastAsia="tr-TR"/>
        </w:rPr>
        <w:t xml:space="preserve"> 21</w:t>
      </w:r>
      <w:r w:rsidR="00446A3E" w:rsidRPr="00411492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st</w:t>
      </w:r>
      <w:r w:rsidR="00446A3E">
        <w:rPr>
          <w:rFonts w:ascii="Times New Roman" w:hAnsi="Times New Roman" w:cs="Times New Roman"/>
          <w:sz w:val="24"/>
          <w:szCs w:val="24"/>
          <w:lang w:eastAsia="tr-TR"/>
        </w:rPr>
        <w:t>, 2020.</w:t>
      </w:r>
    </w:p>
    <w:p w14:paraId="47BDB463" w14:textId="6ABEA126" w:rsidR="004217CD" w:rsidRDefault="004217CD" w:rsidP="001706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Workshops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Developing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Open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Ended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Items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  <w:r w:rsidR="00A671ED">
        <w:rPr>
          <w:rFonts w:ascii="Times New Roman" w:hAnsi="Times New Roman" w:cs="Times New Roman"/>
          <w:sz w:val="24"/>
          <w:szCs w:val="24"/>
          <w:lang w:eastAsia="tr-TR"/>
        </w:rPr>
        <w:t xml:space="preserve">İstanbul </w:t>
      </w:r>
      <w:proofErr w:type="spellStart"/>
      <w:r w:rsidR="00A671ED">
        <w:rPr>
          <w:rFonts w:ascii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="00A671E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71ED">
        <w:rPr>
          <w:rFonts w:ascii="Times New Roman" w:hAnsi="Times New Roman" w:cs="Times New Roman"/>
          <w:sz w:val="24"/>
          <w:szCs w:val="24"/>
          <w:lang w:eastAsia="tr-TR"/>
        </w:rPr>
        <w:t>Assessment</w:t>
      </w:r>
      <w:proofErr w:type="spellEnd"/>
      <w:r w:rsidR="00A671ED">
        <w:rPr>
          <w:rFonts w:ascii="Times New Roman" w:hAnsi="Times New Roman" w:cs="Times New Roman"/>
          <w:sz w:val="24"/>
          <w:szCs w:val="24"/>
          <w:lang w:eastAsia="tr-TR"/>
        </w:rPr>
        <w:t xml:space="preserve"> Center, April 30</w:t>
      </w:r>
      <w:r w:rsidR="00A671ED" w:rsidRPr="00411492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 w:rsidR="00A671ED">
        <w:rPr>
          <w:rFonts w:ascii="Times New Roman" w:hAnsi="Times New Roman" w:cs="Times New Roman"/>
          <w:sz w:val="24"/>
          <w:szCs w:val="24"/>
          <w:lang w:eastAsia="tr-TR"/>
        </w:rPr>
        <w:t>, 2020.</w:t>
      </w:r>
    </w:p>
    <w:p w14:paraId="2E08469B" w14:textId="77777777" w:rsidR="006A0621" w:rsidRDefault="006A0621" w:rsidP="001706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Preparing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Mektebim Schools,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Feb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19</w:t>
      </w:r>
      <w:r w:rsidRPr="00411492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2020.</w:t>
      </w:r>
    </w:p>
    <w:p w14:paraId="3E20A38C" w14:textId="5DDC2F03" w:rsidR="001A4173" w:rsidRDefault="001A4173" w:rsidP="001706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Series of </w:t>
      </w:r>
      <w:r w:rsidR="00D05152"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Workshops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Preparing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</w:t>
      </w:r>
      <w:r w:rsidR="00E204F9">
        <w:rPr>
          <w:rFonts w:ascii="Times New Roman" w:hAnsi="Times New Roman" w:cs="Times New Roman"/>
          <w:sz w:val="24"/>
          <w:szCs w:val="24"/>
          <w:lang w:eastAsia="tr-TR"/>
        </w:rPr>
        <w:t>chers</w:t>
      </w:r>
      <w:proofErr w:type="spellEnd"/>
      <w:r w:rsidR="00E204F9">
        <w:rPr>
          <w:rFonts w:ascii="Times New Roman" w:hAnsi="Times New Roman" w:cs="Times New Roman"/>
          <w:sz w:val="24"/>
          <w:szCs w:val="24"/>
          <w:lang w:eastAsia="tr-TR"/>
        </w:rPr>
        <w:t xml:space="preserve"> at SEV İstanbul </w:t>
      </w:r>
      <w:proofErr w:type="spellStart"/>
      <w:r w:rsidR="00E204F9">
        <w:rPr>
          <w:rFonts w:ascii="Times New Roman" w:hAnsi="Times New Roman" w:cs="Times New Roman"/>
          <w:sz w:val="24"/>
          <w:szCs w:val="24"/>
          <w:lang w:eastAsia="tr-TR"/>
        </w:rPr>
        <w:t>Primary</w:t>
      </w:r>
      <w:proofErr w:type="spellEnd"/>
      <w:r w:rsidR="00E204F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4F9">
        <w:rPr>
          <w:rFonts w:ascii="Times New Roman" w:hAnsi="Times New Roman" w:cs="Times New Roman"/>
          <w:sz w:val="24"/>
          <w:szCs w:val="24"/>
          <w:lang w:eastAsia="tr-TR"/>
        </w:rPr>
        <w:t>an</w:t>
      </w:r>
      <w:r>
        <w:rPr>
          <w:rFonts w:ascii="Times New Roman" w:hAnsi="Times New Roman" w:cs="Times New Roman"/>
          <w:sz w:val="24"/>
          <w:szCs w:val="24"/>
          <w:lang w:eastAsia="tr-TR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204F9"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 w:rsidR="00E204F9">
        <w:rPr>
          <w:rFonts w:ascii="Times New Roman" w:hAnsi="Times New Roman" w:cs="Times New Roman"/>
          <w:sz w:val="24"/>
          <w:szCs w:val="24"/>
          <w:lang w:eastAsia="tr-TR"/>
        </w:rPr>
        <w:t xml:space="preserve"> Schools, </w:t>
      </w:r>
      <w:proofErr w:type="spellStart"/>
      <w:r w:rsidR="00E204F9">
        <w:rPr>
          <w:rFonts w:ascii="Times New Roman" w:hAnsi="Times New Roman" w:cs="Times New Roman"/>
          <w:sz w:val="24"/>
          <w:szCs w:val="24"/>
          <w:lang w:eastAsia="tr-TR"/>
        </w:rPr>
        <w:t>Oct</w:t>
      </w:r>
      <w:proofErr w:type="spellEnd"/>
      <w:r w:rsidR="00E204F9">
        <w:rPr>
          <w:rFonts w:ascii="Times New Roman" w:hAnsi="Times New Roman" w:cs="Times New Roman"/>
          <w:sz w:val="24"/>
          <w:szCs w:val="24"/>
          <w:lang w:eastAsia="tr-TR"/>
        </w:rPr>
        <w:t xml:space="preserve"> 2019 – Jan 2020.</w:t>
      </w:r>
    </w:p>
    <w:p w14:paraId="46DEFD1D" w14:textId="77777777" w:rsidR="00072D5F" w:rsidRDefault="00072D5F" w:rsidP="00072D5F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lastRenderedPageBreak/>
        <w:t xml:space="preserve">Professional Development Workshop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SEV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 İzmir,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27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2019.</w:t>
      </w:r>
    </w:p>
    <w:p w14:paraId="7413F24C" w14:textId="15986306" w:rsidR="006A0621" w:rsidRDefault="006A0621" w:rsidP="006A062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AÇI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7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-8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2018.</w:t>
      </w:r>
    </w:p>
    <w:p w14:paraId="2C629D14" w14:textId="012C8CD5" w:rsidR="006A0621" w:rsidRDefault="006A0621" w:rsidP="006A0621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Teachers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AÇI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Sep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12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2017.</w:t>
      </w:r>
    </w:p>
    <w:p w14:paraId="2AFC9ABB" w14:textId="69034563" w:rsidR="00235DC4" w:rsidRDefault="00235DC4" w:rsidP="00235DC4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MEF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Primary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22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nd</w:t>
      </w:r>
      <w:r>
        <w:rPr>
          <w:rFonts w:ascii="Times New Roman" w:hAnsi="Times New Roman" w:cs="Times New Roman"/>
          <w:sz w:val="24"/>
          <w:szCs w:val="24"/>
          <w:lang w:eastAsia="tr-TR"/>
        </w:rPr>
        <w:t>, 2013.</w:t>
      </w:r>
    </w:p>
    <w:p w14:paraId="28CAE61C" w14:textId="06DDD461" w:rsidR="001A394B" w:rsidRPr="003A1F43" w:rsidRDefault="00E82F10" w:rsidP="003A1F43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Professional Development Workshop on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Mathematics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Performance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Tasks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at BİLFEN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Middle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School,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Aug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25</w:t>
      </w:r>
      <w:r w:rsidRPr="00B17605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th</w:t>
      </w:r>
      <w:r>
        <w:rPr>
          <w:rFonts w:ascii="Times New Roman" w:hAnsi="Times New Roman" w:cs="Times New Roman"/>
          <w:sz w:val="24"/>
          <w:szCs w:val="24"/>
          <w:lang w:eastAsia="tr-TR"/>
        </w:rPr>
        <w:t>, 2011.</w:t>
      </w:r>
    </w:p>
    <w:p w14:paraId="36E7F751" w14:textId="41EC7ED7" w:rsidR="00C05AF0" w:rsidRDefault="00C05AF0" w:rsidP="00C05AF0">
      <w:pPr>
        <w:tabs>
          <w:tab w:val="left" w:pos="3402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C05AF0">
        <w:rPr>
          <w:rFonts w:ascii="Times New Roman" w:hAnsi="Times New Roman" w:cs="Times New Roman"/>
          <w:b/>
          <w:sz w:val="24"/>
          <w:szCs w:val="24"/>
          <w:lang w:eastAsia="tr-TR"/>
        </w:rPr>
        <w:t>Awards</w:t>
      </w:r>
      <w:proofErr w:type="spellEnd"/>
    </w:p>
    <w:p w14:paraId="4FD2F343" w14:textId="4E1C32AC" w:rsidR="00C05AF0" w:rsidRDefault="00C05AF0" w:rsidP="00C05AF0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C05AF0">
        <w:rPr>
          <w:rFonts w:ascii="Times New Roman" w:hAnsi="Times New Roman" w:cs="Times New Roman"/>
          <w:sz w:val="24"/>
          <w:szCs w:val="24"/>
          <w:lang w:eastAsia="tr-TR"/>
        </w:rPr>
        <w:t>Outstanding</w:t>
      </w:r>
      <w:proofErr w:type="spellEnd"/>
      <w:r w:rsidRPr="00C05AF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05AF0">
        <w:rPr>
          <w:rFonts w:ascii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Pr="00C05AF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05AF0">
        <w:rPr>
          <w:rFonts w:ascii="Times New Roman" w:hAnsi="Times New Roman" w:cs="Times New Roman"/>
          <w:sz w:val="24"/>
          <w:szCs w:val="24"/>
          <w:lang w:eastAsia="tr-TR"/>
        </w:rPr>
        <w:t>Award</w:t>
      </w:r>
      <w:proofErr w:type="spellEnd"/>
      <w:r w:rsidRPr="00C05AF0">
        <w:rPr>
          <w:rFonts w:ascii="Times New Roman" w:hAnsi="Times New Roman" w:cs="Times New Roman"/>
          <w:sz w:val="24"/>
          <w:szCs w:val="24"/>
          <w:lang w:eastAsia="tr-TR"/>
        </w:rPr>
        <w:t xml:space="preserve"> 2017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Boğaziçi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Foundation</w:t>
      </w:r>
      <w:r w:rsidR="00A05CF4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6B6FB00A" w14:textId="77777777" w:rsidR="0017065F" w:rsidRPr="00C05AF0" w:rsidRDefault="0017065F" w:rsidP="00C05AF0">
      <w:pPr>
        <w:tabs>
          <w:tab w:val="left" w:pos="3402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17065F" w:rsidRPr="00C05AF0" w:rsidSect="00C91988">
      <w:head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DBE9" w14:textId="77777777" w:rsidR="00974D84" w:rsidRDefault="00974D84" w:rsidP="006A5867">
      <w:pPr>
        <w:spacing w:after="0" w:line="240" w:lineRule="auto"/>
      </w:pPr>
      <w:r>
        <w:separator/>
      </w:r>
    </w:p>
  </w:endnote>
  <w:endnote w:type="continuationSeparator" w:id="0">
    <w:p w14:paraId="2C44C7B7" w14:textId="77777777" w:rsidR="00974D84" w:rsidRDefault="00974D84" w:rsidP="006A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E1EB" w14:textId="77777777" w:rsidR="00974D84" w:rsidRDefault="00974D84" w:rsidP="006A5867">
      <w:pPr>
        <w:spacing w:after="0" w:line="240" w:lineRule="auto"/>
      </w:pPr>
      <w:r>
        <w:separator/>
      </w:r>
    </w:p>
  </w:footnote>
  <w:footnote w:type="continuationSeparator" w:id="0">
    <w:p w14:paraId="74244B12" w14:textId="77777777" w:rsidR="00974D84" w:rsidRDefault="00974D84" w:rsidP="006A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A269" w14:textId="70E2A4A0" w:rsidR="003278C6" w:rsidRDefault="003278C6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DA5407" wp14:editId="41D2857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98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04711D7" w14:textId="77777777" w:rsidR="003278C6" w:rsidRDefault="003278C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16BCA" w:rsidRPr="00A16BCA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A5407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6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" o:allowincell="f" fillcolor="#fabf8f [1945]" stroked="f">
              <v:textbox style="mso-fit-shape-to-text:t" inset=",0,,0">
                <w:txbxContent>
                  <w:p w14:paraId="104711D7" w14:textId="77777777" w:rsidR="003278C6" w:rsidRDefault="003278C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16BCA" w:rsidRPr="00A16BCA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1054F"/>
    <w:multiLevelType w:val="multilevel"/>
    <w:tmpl w:val="BE0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58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59"/>
    <w:rsid w:val="00001E2B"/>
    <w:rsid w:val="0000390C"/>
    <w:rsid w:val="000100DD"/>
    <w:rsid w:val="0001583C"/>
    <w:rsid w:val="00016D4D"/>
    <w:rsid w:val="00017B48"/>
    <w:rsid w:val="00020805"/>
    <w:rsid w:val="000253F9"/>
    <w:rsid w:val="00032CA2"/>
    <w:rsid w:val="00047AA9"/>
    <w:rsid w:val="000513AF"/>
    <w:rsid w:val="0006249C"/>
    <w:rsid w:val="00072D5F"/>
    <w:rsid w:val="00076DB3"/>
    <w:rsid w:val="00077A7E"/>
    <w:rsid w:val="0009434F"/>
    <w:rsid w:val="000947C4"/>
    <w:rsid w:val="00095B5E"/>
    <w:rsid w:val="000A6F1D"/>
    <w:rsid w:val="000C705A"/>
    <w:rsid w:val="000D5979"/>
    <w:rsid w:val="000E28A4"/>
    <w:rsid w:val="000E690E"/>
    <w:rsid w:val="000F1FB8"/>
    <w:rsid w:val="00101DB6"/>
    <w:rsid w:val="00104970"/>
    <w:rsid w:val="00115458"/>
    <w:rsid w:val="00121C64"/>
    <w:rsid w:val="0013505D"/>
    <w:rsid w:val="001402EE"/>
    <w:rsid w:val="001667EB"/>
    <w:rsid w:val="0017065F"/>
    <w:rsid w:val="00172AF5"/>
    <w:rsid w:val="0017657B"/>
    <w:rsid w:val="001773B3"/>
    <w:rsid w:val="001A2D88"/>
    <w:rsid w:val="001A394B"/>
    <w:rsid w:val="001A40FE"/>
    <w:rsid w:val="001A4173"/>
    <w:rsid w:val="001C46EF"/>
    <w:rsid w:val="001F0705"/>
    <w:rsid w:val="001F29DE"/>
    <w:rsid w:val="001F7143"/>
    <w:rsid w:val="0020516C"/>
    <w:rsid w:val="00213549"/>
    <w:rsid w:val="00221B7A"/>
    <w:rsid w:val="00232CF3"/>
    <w:rsid w:val="00235DC4"/>
    <w:rsid w:val="002403BD"/>
    <w:rsid w:val="00245431"/>
    <w:rsid w:val="00256E5A"/>
    <w:rsid w:val="00262A51"/>
    <w:rsid w:val="00264738"/>
    <w:rsid w:val="0029454B"/>
    <w:rsid w:val="002A2FBF"/>
    <w:rsid w:val="002A446E"/>
    <w:rsid w:val="002D19CD"/>
    <w:rsid w:val="002D6346"/>
    <w:rsid w:val="002E05AF"/>
    <w:rsid w:val="002E716C"/>
    <w:rsid w:val="002F66B6"/>
    <w:rsid w:val="00301ED9"/>
    <w:rsid w:val="00305135"/>
    <w:rsid w:val="0030549B"/>
    <w:rsid w:val="00305C3B"/>
    <w:rsid w:val="00307612"/>
    <w:rsid w:val="00311D49"/>
    <w:rsid w:val="00315825"/>
    <w:rsid w:val="003278C6"/>
    <w:rsid w:val="00341762"/>
    <w:rsid w:val="0035392F"/>
    <w:rsid w:val="00355C44"/>
    <w:rsid w:val="00357413"/>
    <w:rsid w:val="003672DD"/>
    <w:rsid w:val="00376708"/>
    <w:rsid w:val="003A1F43"/>
    <w:rsid w:val="003D4960"/>
    <w:rsid w:val="003E7D4D"/>
    <w:rsid w:val="003F04F6"/>
    <w:rsid w:val="003F4FE6"/>
    <w:rsid w:val="003F70D6"/>
    <w:rsid w:val="0040754E"/>
    <w:rsid w:val="00411492"/>
    <w:rsid w:val="004217CD"/>
    <w:rsid w:val="00445D27"/>
    <w:rsid w:val="00446A3E"/>
    <w:rsid w:val="00454AEE"/>
    <w:rsid w:val="0046349D"/>
    <w:rsid w:val="004665E4"/>
    <w:rsid w:val="004712C9"/>
    <w:rsid w:val="00481241"/>
    <w:rsid w:val="004A09A7"/>
    <w:rsid w:val="004A0C66"/>
    <w:rsid w:val="004A4592"/>
    <w:rsid w:val="004B568D"/>
    <w:rsid w:val="004C603D"/>
    <w:rsid w:val="004D32A4"/>
    <w:rsid w:val="004E1795"/>
    <w:rsid w:val="004E5AF0"/>
    <w:rsid w:val="004F15DB"/>
    <w:rsid w:val="004F1CE7"/>
    <w:rsid w:val="0050753B"/>
    <w:rsid w:val="00524BD4"/>
    <w:rsid w:val="0053504B"/>
    <w:rsid w:val="005372B0"/>
    <w:rsid w:val="00551F3E"/>
    <w:rsid w:val="00553522"/>
    <w:rsid w:val="00555B8F"/>
    <w:rsid w:val="00555DED"/>
    <w:rsid w:val="005919AB"/>
    <w:rsid w:val="00594F38"/>
    <w:rsid w:val="005A6057"/>
    <w:rsid w:val="005A6B83"/>
    <w:rsid w:val="005E224E"/>
    <w:rsid w:val="005F02B7"/>
    <w:rsid w:val="005F3FF0"/>
    <w:rsid w:val="005F5205"/>
    <w:rsid w:val="00602AC5"/>
    <w:rsid w:val="0061450A"/>
    <w:rsid w:val="006425E0"/>
    <w:rsid w:val="00643A35"/>
    <w:rsid w:val="00645742"/>
    <w:rsid w:val="0065336F"/>
    <w:rsid w:val="00655C01"/>
    <w:rsid w:val="00665BBE"/>
    <w:rsid w:val="00677A35"/>
    <w:rsid w:val="00685324"/>
    <w:rsid w:val="0069246A"/>
    <w:rsid w:val="006940C8"/>
    <w:rsid w:val="006972D0"/>
    <w:rsid w:val="006A0621"/>
    <w:rsid w:val="006A5867"/>
    <w:rsid w:val="006A74B9"/>
    <w:rsid w:val="006B07D0"/>
    <w:rsid w:val="006B6BA8"/>
    <w:rsid w:val="006B75E4"/>
    <w:rsid w:val="00711093"/>
    <w:rsid w:val="0071448A"/>
    <w:rsid w:val="007342B1"/>
    <w:rsid w:val="00734512"/>
    <w:rsid w:val="00743CCA"/>
    <w:rsid w:val="0076142E"/>
    <w:rsid w:val="007823BC"/>
    <w:rsid w:val="00784323"/>
    <w:rsid w:val="00791428"/>
    <w:rsid w:val="0079692B"/>
    <w:rsid w:val="007A0DD6"/>
    <w:rsid w:val="007A43BF"/>
    <w:rsid w:val="007A5D2C"/>
    <w:rsid w:val="007A664D"/>
    <w:rsid w:val="007A727A"/>
    <w:rsid w:val="007C4A6F"/>
    <w:rsid w:val="007F7A5C"/>
    <w:rsid w:val="00803522"/>
    <w:rsid w:val="00806C11"/>
    <w:rsid w:val="00832A38"/>
    <w:rsid w:val="0083685B"/>
    <w:rsid w:val="00841421"/>
    <w:rsid w:val="008463BE"/>
    <w:rsid w:val="00860613"/>
    <w:rsid w:val="008627F4"/>
    <w:rsid w:val="00865AFE"/>
    <w:rsid w:val="00884981"/>
    <w:rsid w:val="00896CBA"/>
    <w:rsid w:val="008A1180"/>
    <w:rsid w:val="008A3FC0"/>
    <w:rsid w:val="008B2D21"/>
    <w:rsid w:val="008B6159"/>
    <w:rsid w:val="008B65C8"/>
    <w:rsid w:val="008F64DC"/>
    <w:rsid w:val="00902975"/>
    <w:rsid w:val="009112C7"/>
    <w:rsid w:val="00914185"/>
    <w:rsid w:val="009143E1"/>
    <w:rsid w:val="009169DC"/>
    <w:rsid w:val="00916A84"/>
    <w:rsid w:val="00927DA4"/>
    <w:rsid w:val="00935711"/>
    <w:rsid w:val="00937D97"/>
    <w:rsid w:val="00953DD2"/>
    <w:rsid w:val="0096428C"/>
    <w:rsid w:val="009671A6"/>
    <w:rsid w:val="00974D84"/>
    <w:rsid w:val="009821CB"/>
    <w:rsid w:val="00986EEE"/>
    <w:rsid w:val="009979F5"/>
    <w:rsid w:val="009A17F4"/>
    <w:rsid w:val="009A4DE8"/>
    <w:rsid w:val="009D1F20"/>
    <w:rsid w:val="009D4714"/>
    <w:rsid w:val="009F623A"/>
    <w:rsid w:val="00A05CF4"/>
    <w:rsid w:val="00A11E42"/>
    <w:rsid w:val="00A13BC7"/>
    <w:rsid w:val="00A16BCA"/>
    <w:rsid w:val="00A23D34"/>
    <w:rsid w:val="00A24B9F"/>
    <w:rsid w:val="00A32C36"/>
    <w:rsid w:val="00A33359"/>
    <w:rsid w:val="00A40737"/>
    <w:rsid w:val="00A44C74"/>
    <w:rsid w:val="00A6388A"/>
    <w:rsid w:val="00A66ACC"/>
    <w:rsid w:val="00A671ED"/>
    <w:rsid w:val="00A7481F"/>
    <w:rsid w:val="00A813F3"/>
    <w:rsid w:val="00A9436A"/>
    <w:rsid w:val="00AA6DD0"/>
    <w:rsid w:val="00AB53BD"/>
    <w:rsid w:val="00AD51B5"/>
    <w:rsid w:val="00AD6E2A"/>
    <w:rsid w:val="00AE6407"/>
    <w:rsid w:val="00B17605"/>
    <w:rsid w:val="00B24A3F"/>
    <w:rsid w:val="00B34ED6"/>
    <w:rsid w:val="00B35439"/>
    <w:rsid w:val="00B46B8F"/>
    <w:rsid w:val="00B625C0"/>
    <w:rsid w:val="00B91C36"/>
    <w:rsid w:val="00BA2E4B"/>
    <w:rsid w:val="00BA2EF8"/>
    <w:rsid w:val="00BC0E38"/>
    <w:rsid w:val="00BC7031"/>
    <w:rsid w:val="00BF0866"/>
    <w:rsid w:val="00BF2684"/>
    <w:rsid w:val="00C02471"/>
    <w:rsid w:val="00C0455A"/>
    <w:rsid w:val="00C05AF0"/>
    <w:rsid w:val="00C117DB"/>
    <w:rsid w:val="00C32F24"/>
    <w:rsid w:val="00C60F2A"/>
    <w:rsid w:val="00C63414"/>
    <w:rsid w:val="00C64F5B"/>
    <w:rsid w:val="00C80F6C"/>
    <w:rsid w:val="00C91988"/>
    <w:rsid w:val="00C979AC"/>
    <w:rsid w:val="00CA297E"/>
    <w:rsid w:val="00CA6540"/>
    <w:rsid w:val="00CB1C6A"/>
    <w:rsid w:val="00CB76CA"/>
    <w:rsid w:val="00CC0179"/>
    <w:rsid w:val="00CD36D7"/>
    <w:rsid w:val="00CF5F3E"/>
    <w:rsid w:val="00D05152"/>
    <w:rsid w:val="00D14437"/>
    <w:rsid w:val="00D170B1"/>
    <w:rsid w:val="00D21EFE"/>
    <w:rsid w:val="00D272D4"/>
    <w:rsid w:val="00D61945"/>
    <w:rsid w:val="00D7440A"/>
    <w:rsid w:val="00D76730"/>
    <w:rsid w:val="00D77829"/>
    <w:rsid w:val="00D81EC6"/>
    <w:rsid w:val="00DB46CB"/>
    <w:rsid w:val="00DC15F2"/>
    <w:rsid w:val="00DC2EF4"/>
    <w:rsid w:val="00DE0EF9"/>
    <w:rsid w:val="00DE3450"/>
    <w:rsid w:val="00DE371A"/>
    <w:rsid w:val="00E1706F"/>
    <w:rsid w:val="00E202A1"/>
    <w:rsid w:val="00E204F9"/>
    <w:rsid w:val="00E25F4C"/>
    <w:rsid w:val="00E31F40"/>
    <w:rsid w:val="00E32957"/>
    <w:rsid w:val="00E34E46"/>
    <w:rsid w:val="00E473C5"/>
    <w:rsid w:val="00E52AD4"/>
    <w:rsid w:val="00E53DBB"/>
    <w:rsid w:val="00E56CDE"/>
    <w:rsid w:val="00E818C4"/>
    <w:rsid w:val="00E82F10"/>
    <w:rsid w:val="00E86465"/>
    <w:rsid w:val="00E94709"/>
    <w:rsid w:val="00EA3BFE"/>
    <w:rsid w:val="00EA431D"/>
    <w:rsid w:val="00EC5648"/>
    <w:rsid w:val="00EC5751"/>
    <w:rsid w:val="00EE51A9"/>
    <w:rsid w:val="00EF3C73"/>
    <w:rsid w:val="00EF7705"/>
    <w:rsid w:val="00F059EC"/>
    <w:rsid w:val="00F42142"/>
    <w:rsid w:val="00F578D0"/>
    <w:rsid w:val="00F601D1"/>
    <w:rsid w:val="00F67B19"/>
    <w:rsid w:val="00F706C5"/>
    <w:rsid w:val="00F73CF6"/>
    <w:rsid w:val="00F81B49"/>
    <w:rsid w:val="00F91547"/>
    <w:rsid w:val="00FB4112"/>
    <w:rsid w:val="00FC7700"/>
    <w:rsid w:val="00FD1035"/>
    <w:rsid w:val="00FE02FD"/>
    <w:rsid w:val="00FE1DA2"/>
    <w:rsid w:val="00FE4338"/>
    <w:rsid w:val="00FF2B3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37643B"/>
  <w15:docId w15:val="{6C400C27-A50A-A245-9D6E-C90AC091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B1"/>
  </w:style>
  <w:style w:type="paragraph" w:styleId="Balk1">
    <w:name w:val="heading 1"/>
    <w:basedOn w:val="Normal"/>
    <w:next w:val="Normal"/>
    <w:link w:val="Balk1Char"/>
    <w:qFormat/>
    <w:rsid w:val="008B6159"/>
    <w:pPr>
      <w:keepNext/>
      <w:shd w:val="clear" w:color="auto" w:fill="191919"/>
      <w:spacing w:after="0" w:line="240" w:lineRule="auto"/>
      <w:jc w:val="center"/>
      <w:outlineLvl w:val="0"/>
    </w:pPr>
    <w:rPr>
      <w:rFonts w:ascii="Arial" w:eastAsia="Times New Roman" w:hAnsi="Arial" w:cs="Arial"/>
      <w:bCs/>
      <w:color w:val="FFFFFF"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B6159"/>
    <w:rPr>
      <w:rFonts w:ascii="Arial" w:eastAsia="Times New Roman" w:hAnsi="Arial" w:cs="Arial"/>
      <w:bCs/>
      <w:color w:val="FFFFFF"/>
      <w:sz w:val="28"/>
      <w:szCs w:val="28"/>
      <w:shd w:val="clear" w:color="auto" w:fill="191919"/>
      <w:lang w:eastAsia="tr-TR"/>
    </w:rPr>
  </w:style>
  <w:style w:type="character" w:styleId="Kpr">
    <w:name w:val="Hyperlink"/>
    <w:basedOn w:val="VarsaylanParagrafYazTipi"/>
    <w:uiPriority w:val="99"/>
    <w:unhideWhenUsed/>
    <w:rsid w:val="00B46B8F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D36D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A5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5867"/>
  </w:style>
  <w:style w:type="paragraph" w:styleId="AltBilgi">
    <w:name w:val="footer"/>
    <w:basedOn w:val="Normal"/>
    <w:link w:val="AltBilgiChar"/>
    <w:uiPriority w:val="99"/>
    <w:unhideWhenUsed/>
    <w:rsid w:val="006A5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5867"/>
  </w:style>
  <w:style w:type="paragraph" w:styleId="BalonMetni">
    <w:name w:val="Balloon Text"/>
    <w:basedOn w:val="Normal"/>
    <w:link w:val="BalonMetniChar"/>
    <w:uiPriority w:val="99"/>
    <w:semiHidden/>
    <w:unhideWhenUsed/>
    <w:rsid w:val="000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7C4"/>
    <w:rPr>
      <w:rFonts w:ascii="Tahoma" w:hAnsi="Tahoma" w:cs="Tahoma"/>
      <w:sz w:val="16"/>
      <w:szCs w:val="16"/>
    </w:rPr>
  </w:style>
  <w:style w:type="paragraph" w:customStyle="1" w:styleId="nova-legacy-e-listitem">
    <w:name w:val="nova-legacy-e-list__item"/>
    <w:basedOn w:val="Normal"/>
    <w:rsid w:val="008A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A3F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B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0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52597/buje.11069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5390/EB.2020.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2D02-7BDD-CB40-A6B7-4A4A0569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3368</Words>
  <Characters>19199</Characters>
  <Application>Microsoft Office Word</Application>
  <DocSecurity>0</DocSecurity>
  <Lines>159</Lines>
  <Paragraphs>45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October 2017</vt:lpstr>
      <vt:lpstr>Application for a Research Visit to IU - Asst. Prof. Engin Ader                              14th November 2014</vt:lpstr>
    </vt:vector>
  </TitlesOfParts>
  <Company>BOUN</Company>
  <LinksUpToDate>false</LinksUpToDate>
  <CharactersWithSpaces>22522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October 2017</dc:title>
  <dc:subject/>
  <dc:creator>Engin</dc:creator>
  <cp:keywords/>
  <dc:description/>
  <cp:lastModifiedBy>Engin Ader</cp:lastModifiedBy>
  <cp:revision>12</cp:revision>
  <cp:lastPrinted>2023-03-03T20:44:00Z</cp:lastPrinted>
  <dcterms:created xsi:type="dcterms:W3CDTF">2024-04-03T19:19:00Z</dcterms:created>
  <dcterms:modified xsi:type="dcterms:W3CDTF">2025-08-13T11:22:00Z</dcterms:modified>
</cp:coreProperties>
</file>